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3CD13F85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F109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F81C38">
        <w:rPr>
          <w:rFonts w:ascii="Times New Roman" w:eastAsia="Times New Roman" w:hAnsi="Times New Roman"/>
          <w:szCs w:val="28"/>
        </w:rPr>
        <w:t>с. Кува, ул. Ленина, кадастровый номер 81:06:0010001:1249,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F81C38">
        <w:rPr>
          <w:rFonts w:ascii="Times New Roman" w:eastAsia="Times New Roman" w:hAnsi="Times New Roman"/>
          <w:szCs w:val="28"/>
        </w:rPr>
        <w:t>858</w:t>
      </w:r>
      <w:r w:rsidR="002121C8">
        <w:rPr>
          <w:rFonts w:ascii="Times New Roman" w:eastAsia="Times New Roman" w:hAnsi="Times New Roman"/>
          <w:szCs w:val="28"/>
        </w:rPr>
        <w:t xml:space="preserve">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6" w:name="_Hlk156991420"/>
      <w:r w:rsidR="007E0506">
        <w:rPr>
          <w:rFonts w:ascii="Times New Roman" w:eastAsia="Times New Roman" w:hAnsi="Times New Roman"/>
          <w:szCs w:val="28"/>
        </w:rPr>
        <w:t>для ведения личного</w:t>
      </w:r>
      <w:r w:rsidR="001424BD">
        <w:rPr>
          <w:rFonts w:ascii="Times New Roman" w:eastAsia="Times New Roman" w:hAnsi="Times New Roman"/>
          <w:szCs w:val="28"/>
        </w:rPr>
        <w:t xml:space="preserve"> подсобного</w:t>
      </w:r>
      <w:r w:rsidR="007E0506">
        <w:rPr>
          <w:rFonts w:ascii="Times New Roman" w:eastAsia="Times New Roman" w:hAnsi="Times New Roman"/>
          <w:szCs w:val="28"/>
        </w:rPr>
        <w:t xml:space="preserve"> хозяйства (приусадебный земельный участок)</w:t>
      </w:r>
      <w:bookmarkEnd w:id="6"/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7" w:name="_Hlk127192062"/>
      <w:bookmarkEnd w:id="0"/>
      <w:r w:rsidR="007E0506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7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44F9DF4B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8" w:name="_Hlk131526666"/>
      <w:bookmarkStart w:id="9" w:name="_Hlk156411166"/>
      <w:bookmarkStart w:id="10" w:name="_Hlk156981922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11" w:name="_Hlk137221068"/>
      <w:bookmarkEnd w:id="8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976499">
        <w:rPr>
          <w:rFonts w:ascii="Times New Roman" w:eastAsia="Times New Roman" w:hAnsi="Times New Roman"/>
          <w:szCs w:val="28"/>
        </w:rPr>
        <w:t>Кудымкарский муниципальной округ</w:t>
      </w:r>
      <w:r w:rsidR="00030381">
        <w:rPr>
          <w:rFonts w:ascii="Times New Roman" w:eastAsia="Times New Roman" w:hAnsi="Times New Roman"/>
          <w:szCs w:val="28"/>
        </w:rPr>
        <w:t xml:space="preserve">, </w:t>
      </w:r>
      <w:r w:rsidR="00F81C38">
        <w:rPr>
          <w:rFonts w:ascii="Times New Roman" w:eastAsia="Times New Roman" w:hAnsi="Times New Roman"/>
          <w:szCs w:val="28"/>
        </w:rPr>
        <w:t>г. Кудымкар, ул. Леваневского</w:t>
      </w:r>
      <w:r w:rsidR="007E0506">
        <w:rPr>
          <w:rFonts w:ascii="Times New Roman" w:eastAsia="Times New Roman" w:hAnsi="Times New Roman"/>
          <w:szCs w:val="28"/>
        </w:rPr>
        <w:t xml:space="preserve">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F81C38">
        <w:rPr>
          <w:rFonts w:ascii="Times New Roman" w:eastAsia="Times New Roman" w:hAnsi="Times New Roman"/>
          <w:szCs w:val="28"/>
        </w:rPr>
        <w:t>149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F81C38">
        <w:rPr>
          <w:rFonts w:ascii="Times New Roman" w:eastAsia="Times New Roman" w:hAnsi="Times New Roman"/>
          <w:szCs w:val="28"/>
        </w:rPr>
        <w:t>ведение садоводства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1"/>
      <w:r w:rsidR="007E0506">
        <w:rPr>
          <w:rFonts w:ascii="Times New Roman" w:eastAsia="Times New Roman" w:hAnsi="Times New Roman"/>
          <w:szCs w:val="28"/>
        </w:rPr>
        <w:t>;</w:t>
      </w:r>
    </w:p>
    <w:bookmarkEnd w:id="10"/>
    <w:p w14:paraId="0966ABA9" w14:textId="0AFE9E8A" w:rsidR="00F81C38" w:rsidRDefault="00F81C38" w:rsidP="00F81C3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г. Кудымкар, ул. Леваневского,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590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0A40DCB0" w14:textId="05A09AA6" w:rsidR="00F81C38" w:rsidRDefault="00E350E1" w:rsidP="00F81C3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г. Кудымкар, ул. </w:t>
      </w:r>
      <w:proofErr w:type="spellStart"/>
      <w:r>
        <w:rPr>
          <w:rFonts w:ascii="Times New Roman" w:eastAsia="Times New Roman" w:hAnsi="Times New Roman"/>
          <w:szCs w:val="28"/>
        </w:rPr>
        <w:t>Отевская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316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bookmarkEnd w:id="9"/>
    <w:p w14:paraId="07F93987" w14:textId="6B38B7E9" w:rsidR="007E0506" w:rsidRDefault="007E0506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муниципальной округ, </w:t>
      </w:r>
      <w:r w:rsidR="00E350E1">
        <w:rPr>
          <w:rFonts w:ascii="Times New Roman" w:eastAsia="Times New Roman" w:hAnsi="Times New Roman"/>
          <w:szCs w:val="28"/>
        </w:rPr>
        <w:t>с. Верх-</w:t>
      </w:r>
      <w:proofErr w:type="gramStart"/>
      <w:r w:rsidR="00E350E1">
        <w:rPr>
          <w:rFonts w:ascii="Times New Roman" w:eastAsia="Times New Roman" w:hAnsi="Times New Roman"/>
          <w:szCs w:val="28"/>
        </w:rPr>
        <w:t>Юсьва</w:t>
      </w:r>
      <w:r>
        <w:rPr>
          <w:rFonts w:ascii="Times New Roman" w:eastAsia="Times New Roman" w:hAnsi="Times New Roman"/>
          <w:szCs w:val="28"/>
        </w:rPr>
        <w:t xml:space="preserve">,  </w:t>
      </w:r>
      <w:r w:rsidRPr="006D171A">
        <w:rPr>
          <w:rFonts w:ascii="Times New Roman" w:eastAsia="Times New Roman" w:hAnsi="Times New Roman"/>
          <w:szCs w:val="28"/>
        </w:rPr>
        <w:t>площадью</w:t>
      </w:r>
      <w:proofErr w:type="gramEnd"/>
      <w:r w:rsidRPr="006D171A">
        <w:rPr>
          <w:rFonts w:ascii="Times New Roman" w:eastAsia="Times New Roman" w:hAnsi="Times New Roman"/>
          <w:szCs w:val="28"/>
        </w:rPr>
        <w:t xml:space="preserve"> </w:t>
      </w:r>
      <w:r w:rsidR="00E350E1">
        <w:rPr>
          <w:rFonts w:ascii="Times New Roman" w:eastAsia="Times New Roman" w:hAnsi="Times New Roman"/>
          <w:szCs w:val="28"/>
        </w:rPr>
        <w:t>2009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E350E1" w:rsidRPr="00E350E1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E350E1"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E350E1">
        <w:rPr>
          <w:rFonts w:ascii="Times New Roman" w:eastAsia="Times New Roman" w:hAnsi="Times New Roman"/>
          <w:szCs w:val="28"/>
        </w:rPr>
        <w:t>;</w:t>
      </w:r>
    </w:p>
    <w:p w14:paraId="18B2A3D6" w14:textId="04FEEFF4" w:rsidR="00E350E1" w:rsidRDefault="00E350E1" w:rsidP="00E350E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12" w:name="_Hlk150778664"/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г. Кудымкар, ул. Лесная, ЗУ </w:t>
      </w:r>
      <w:r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1160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D0075B">
        <w:rPr>
          <w:rFonts w:ascii="Times New Roman" w:eastAsia="Times New Roman" w:hAnsi="Times New Roman"/>
          <w:szCs w:val="28"/>
        </w:rPr>
        <w:t xml:space="preserve">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2"/>
      <w:r>
        <w:rPr>
          <w:rFonts w:ascii="Times New Roman" w:eastAsia="Times New Roman" w:hAnsi="Times New Roman"/>
          <w:szCs w:val="28"/>
        </w:rPr>
        <w:t>.</w:t>
      </w:r>
      <w:r w:rsidRPr="007B338D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BE788A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межевания территории: постановление администрации </w:t>
      </w:r>
      <w:r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>
        <w:rPr>
          <w:rFonts w:ascii="Times New Roman" w:eastAsia="Times New Roman" w:hAnsi="Times New Roman"/>
          <w:szCs w:val="28"/>
        </w:rPr>
        <w:t xml:space="preserve">края </w:t>
      </w:r>
      <w:r w:rsidRPr="00BE788A">
        <w:rPr>
          <w:rFonts w:ascii="Times New Roman" w:eastAsia="Times New Roman" w:hAnsi="Times New Roman"/>
          <w:szCs w:val="28"/>
        </w:rPr>
        <w:t xml:space="preserve"> от</w:t>
      </w:r>
      <w:proofErr w:type="gramEnd"/>
      <w:r w:rsidRPr="00BE788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05.12.2023</w:t>
      </w:r>
      <w:r w:rsidRPr="00BE788A">
        <w:rPr>
          <w:rFonts w:ascii="Times New Roman" w:eastAsia="Times New Roman" w:hAnsi="Times New Roman"/>
          <w:szCs w:val="28"/>
        </w:rPr>
        <w:t xml:space="preserve">№ </w:t>
      </w:r>
      <w:r>
        <w:rPr>
          <w:rFonts w:ascii="Times New Roman" w:eastAsia="Times New Roman" w:hAnsi="Times New Roman"/>
          <w:szCs w:val="28"/>
        </w:rPr>
        <w:t>01-04-4256</w:t>
      </w:r>
      <w:r w:rsidRPr="00BE788A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</w:p>
    <w:p w14:paraId="1844097C" w14:textId="3EA61757" w:rsidR="00E350E1" w:rsidRDefault="00E350E1" w:rsidP="00E350E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г. Кудымкар, ул. Лесная, ЗУ </w:t>
      </w:r>
      <w:r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1200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D0075B">
        <w:rPr>
          <w:rFonts w:ascii="Times New Roman" w:eastAsia="Times New Roman" w:hAnsi="Times New Roman"/>
          <w:szCs w:val="28"/>
        </w:rPr>
        <w:t xml:space="preserve">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  <w:r w:rsidRPr="007B338D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BE788A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межевания территории: постановление администрации </w:t>
      </w:r>
      <w:r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>
        <w:rPr>
          <w:rFonts w:ascii="Times New Roman" w:eastAsia="Times New Roman" w:hAnsi="Times New Roman"/>
          <w:szCs w:val="28"/>
        </w:rPr>
        <w:t xml:space="preserve">края </w:t>
      </w:r>
      <w:r w:rsidRPr="00BE788A">
        <w:rPr>
          <w:rFonts w:ascii="Times New Roman" w:eastAsia="Times New Roman" w:hAnsi="Times New Roman"/>
          <w:szCs w:val="28"/>
        </w:rPr>
        <w:t xml:space="preserve"> от</w:t>
      </w:r>
      <w:proofErr w:type="gramEnd"/>
      <w:r w:rsidRPr="00BE788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05.12.2023</w:t>
      </w:r>
      <w:r w:rsidRPr="00BE788A">
        <w:rPr>
          <w:rFonts w:ascii="Times New Roman" w:eastAsia="Times New Roman" w:hAnsi="Times New Roman"/>
          <w:szCs w:val="28"/>
        </w:rPr>
        <w:t xml:space="preserve">№ </w:t>
      </w:r>
      <w:r>
        <w:rPr>
          <w:rFonts w:ascii="Times New Roman" w:eastAsia="Times New Roman" w:hAnsi="Times New Roman"/>
          <w:szCs w:val="28"/>
        </w:rPr>
        <w:t>01-04-4256</w:t>
      </w:r>
      <w:r w:rsidRPr="00BE788A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</w:p>
    <w:p w14:paraId="2AC6E346" w14:textId="423E9CBC" w:rsidR="00E350E1" w:rsidRDefault="00E350E1" w:rsidP="00E350E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>
        <w:rPr>
          <w:rFonts w:ascii="Times New Roman" w:eastAsia="Times New Roman" w:hAnsi="Times New Roman"/>
          <w:szCs w:val="28"/>
        </w:rPr>
        <w:t xml:space="preserve">г. Кудымкар, ул. Лесная, ЗУ </w:t>
      </w:r>
      <w:r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 xml:space="preserve">, </w:t>
      </w:r>
      <w:r w:rsidRPr="006D171A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1200</w:t>
      </w:r>
      <w:r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D0075B">
        <w:rPr>
          <w:rFonts w:ascii="Times New Roman" w:eastAsia="Times New Roman" w:hAnsi="Times New Roman"/>
          <w:szCs w:val="28"/>
        </w:rPr>
        <w:t xml:space="preserve">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6D171A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  <w:r w:rsidRPr="007B338D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BE788A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межевания территории: постановление администрации </w:t>
      </w:r>
      <w:r>
        <w:rPr>
          <w:rFonts w:ascii="Times New Roman" w:eastAsia="Times New Roman" w:hAnsi="Times New Roman"/>
          <w:szCs w:val="28"/>
        </w:rPr>
        <w:t xml:space="preserve">Кудымкарского муниципального округа </w:t>
      </w:r>
      <w:r>
        <w:rPr>
          <w:rFonts w:ascii="Times New Roman" w:eastAsia="Times New Roman" w:hAnsi="Times New Roman"/>
          <w:szCs w:val="28"/>
        </w:rPr>
        <w:lastRenderedPageBreak/>
        <w:t xml:space="preserve">Пермского </w:t>
      </w:r>
      <w:proofErr w:type="gramStart"/>
      <w:r>
        <w:rPr>
          <w:rFonts w:ascii="Times New Roman" w:eastAsia="Times New Roman" w:hAnsi="Times New Roman"/>
          <w:szCs w:val="28"/>
        </w:rPr>
        <w:t xml:space="preserve">края </w:t>
      </w:r>
      <w:r w:rsidRPr="00BE788A">
        <w:rPr>
          <w:rFonts w:ascii="Times New Roman" w:eastAsia="Times New Roman" w:hAnsi="Times New Roman"/>
          <w:szCs w:val="28"/>
        </w:rPr>
        <w:t xml:space="preserve"> от</w:t>
      </w:r>
      <w:proofErr w:type="gramEnd"/>
      <w:r w:rsidRPr="00BE788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05.12.2023</w:t>
      </w:r>
      <w:r w:rsidRPr="00BE788A">
        <w:rPr>
          <w:rFonts w:ascii="Times New Roman" w:eastAsia="Times New Roman" w:hAnsi="Times New Roman"/>
          <w:szCs w:val="28"/>
        </w:rPr>
        <w:t xml:space="preserve">№ </w:t>
      </w:r>
      <w:r>
        <w:rPr>
          <w:rFonts w:ascii="Times New Roman" w:eastAsia="Times New Roman" w:hAnsi="Times New Roman"/>
          <w:szCs w:val="28"/>
        </w:rPr>
        <w:t>01-04-4256</w:t>
      </w:r>
      <w:r w:rsidRPr="00BE788A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bookmarkEnd w:id="3"/>
    <w:p w14:paraId="6008B02C" w14:textId="1D05CF0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E350E1">
        <w:rPr>
          <w:rFonts w:ascii="Times New Roman" w:eastAsia="Times New Roman" w:hAnsi="Times New Roman"/>
          <w:szCs w:val="28"/>
        </w:rPr>
        <w:t>25</w:t>
      </w:r>
      <w:r w:rsidR="00976499">
        <w:rPr>
          <w:rFonts w:ascii="Times New Roman" w:eastAsia="Times New Roman" w:hAnsi="Times New Roman"/>
          <w:szCs w:val="28"/>
        </w:rPr>
        <w:t xml:space="preserve"> января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E350E1">
        <w:rPr>
          <w:rFonts w:ascii="Times New Roman" w:eastAsia="Times New Roman" w:hAnsi="Times New Roman"/>
          <w:szCs w:val="28"/>
        </w:rPr>
        <w:t>23</w:t>
      </w:r>
      <w:r w:rsidR="00976499">
        <w:rPr>
          <w:rFonts w:ascii="Times New Roman" w:eastAsia="Times New Roman" w:hAnsi="Times New Roman"/>
          <w:szCs w:val="28"/>
        </w:rPr>
        <w:t xml:space="preserve"> февраля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424BD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E0506"/>
    <w:rsid w:val="007F1123"/>
    <w:rsid w:val="008006BD"/>
    <w:rsid w:val="00803879"/>
    <w:rsid w:val="008169C9"/>
    <w:rsid w:val="0083074E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350E1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81C38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2023-08-04T07:27:00Z</cp:lastPrinted>
  <dcterms:created xsi:type="dcterms:W3CDTF">2024-01-24T07:26:00Z</dcterms:created>
  <dcterms:modified xsi:type="dcterms:W3CDTF">2024-01-24T07:26:00Z</dcterms:modified>
</cp:coreProperties>
</file>