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4B04" w14:textId="77777777" w:rsidR="00E61467" w:rsidRDefault="00000000">
      <w:pPr>
        <w:keepNext/>
        <w:spacing w:before="240" w:after="60"/>
        <w:ind w:hanging="1134"/>
        <w:rPr>
          <w:rFonts w:ascii="Times New Roman" w:eastAsia="Times New Roman" w:hAnsi="Times New Roman" w:cs="Times New Roman"/>
        </w:rPr>
      </w:pPr>
      <w:r>
        <w:t>З</w:t>
      </w:r>
      <w:r>
        <w:rPr>
          <w:noProof/>
        </w:rPr>
        <w:drawing>
          <wp:inline distT="0" distB="0" distL="0" distR="0" wp14:anchorId="7161C84B" wp14:editId="4F4DE6A6">
            <wp:extent cx="2952750" cy="10350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6"/>
                    <a:stretch/>
                  </pic:blipFill>
                  <pic:spPr bwMode="auto">
                    <a:xfrm>
                      <a:off x="0" y="0"/>
                      <a:ext cx="2952750" cy="1035050"/>
                    </a:xfrm>
                    <a:prstGeom prst="rect">
                      <a:avLst/>
                    </a:prstGeom>
                  </pic:spPr>
                </pic:pic>
              </a:graphicData>
            </a:graphic>
          </wp:inline>
        </w:drawing>
      </w:r>
    </w:p>
    <w:p w14:paraId="4C82CBD8" w14:textId="77777777" w:rsidR="00E61467" w:rsidRDefault="00000000">
      <w:pPr>
        <w:spacing w:after="160" w:line="252" w:lineRule="auto"/>
        <w:jc w:val="right"/>
        <w:rPr>
          <w:rFonts w:ascii="Segoe UI" w:eastAsia="Segoe UI" w:hAnsi="Segoe UI" w:cs="Segoe UI"/>
          <w:b/>
          <w:sz w:val="32"/>
        </w:rPr>
      </w:pPr>
      <w:r>
        <w:rPr>
          <w:rFonts w:ascii="Segoe UI" w:eastAsia="Segoe UI" w:hAnsi="Segoe UI" w:cs="Segoe UI"/>
          <w:b/>
          <w:sz w:val="32"/>
        </w:rPr>
        <w:t>ПРЕСС-РЕЛИЗ</w:t>
      </w:r>
    </w:p>
    <w:p w14:paraId="50D2ECD1" w14:textId="77777777" w:rsidR="00E61467" w:rsidRDefault="00E61467">
      <w:pPr>
        <w:spacing w:after="0" w:line="312" w:lineRule="auto"/>
        <w:ind w:firstLine="708"/>
        <w:jc w:val="center"/>
        <w:rPr>
          <w:rFonts w:ascii="Segoe UI" w:hAnsi="Segoe UI" w:cs="Segoe UI"/>
          <w:b/>
          <w:bCs/>
          <w:sz w:val="28"/>
          <w:szCs w:val="28"/>
        </w:rPr>
      </w:pPr>
    </w:p>
    <w:p w14:paraId="46D3F57A" w14:textId="77777777" w:rsidR="00E61467" w:rsidRDefault="00000000">
      <w:pPr>
        <w:spacing w:after="0" w:line="312" w:lineRule="auto"/>
        <w:ind w:firstLine="708"/>
        <w:jc w:val="center"/>
        <w:rPr>
          <w:rFonts w:ascii="Segoe UI" w:hAnsi="Segoe UI" w:cs="Segoe UI"/>
          <w:b/>
          <w:bCs/>
          <w:sz w:val="28"/>
          <w:szCs w:val="28"/>
        </w:rPr>
      </w:pPr>
      <w:r>
        <w:rPr>
          <w:rFonts w:ascii="Segoe UI" w:hAnsi="Segoe UI" w:cs="Segoe UI"/>
          <w:b/>
          <w:bCs/>
          <w:sz w:val="28"/>
          <w:szCs w:val="28"/>
        </w:rPr>
        <w:t>Установи границы – потом распорядись!</w:t>
      </w:r>
    </w:p>
    <w:p w14:paraId="4C7D2435" w14:textId="77777777" w:rsidR="00E61467" w:rsidRDefault="00000000">
      <w:pPr>
        <w:spacing w:after="0" w:line="312" w:lineRule="auto"/>
        <w:ind w:firstLine="708"/>
        <w:jc w:val="center"/>
        <w:rPr>
          <w:b/>
          <w:bCs/>
        </w:rPr>
      </w:pPr>
      <w:r>
        <w:rPr>
          <w:rFonts w:ascii="Segoe UI" w:hAnsi="Segoe UI" w:cs="Segoe UI"/>
          <w:b/>
          <w:bCs/>
          <w:sz w:val="28"/>
          <w:szCs w:val="28"/>
        </w:rPr>
        <w:t xml:space="preserve"> Росреестр разъясняет</w:t>
      </w:r>
    </w:p>
    <w:p w14:paraId="77E2EBC1" w14:textId="77777777" w:rsidR="00E61467" w:rsidRDefault="00E61467">
      <w:pPr>
        <w:spacing w:after="0" w:line="312" w:lineRule="auto"/>
        <w:ind w:firstLine="708"/>
        <w:jc w:val="both"/>
        <w:rPr>
          <w:rFonts w:ascii="Segoe UI" w:hAnsi="Segoe UI" w:cs="Segoe UI"/>
          <w:sz w:val="28"/>
          <w:szCs w:val="28"/>
        </w:rPr>
      </w:pPr>
    </w:p>
    <w:p w14:paraId="577B3789" w14:textId="77777777" w:rsidR="00E61467" w:rsidRDefault="00000000">
      <w:pPr>
        <w:spacing w:after="0" w:line="312" w:lineRule="auto"/>
        <w:ind w:firstLine="708"/>
        <w:jc w:val="both"/>
        <w:rPr>
          <w:rFonts w:ascii="Segoe UI" w:eastAsia="Segoe UI" w:hAnsi="Segoe UI" w:cs="Segoe UI"/>
          <w:b/>
          <w:bCs/>
          <w:sz w:val="28"/>
          <w:szCs w:val="28"/>
        </w:rPr>
      </w:pPr>
      <w:r>
        <w:rPr>
          <w:rFonts w:ascii="Segoe UI" w:eastAsia="Segoe UI" w:hAnsi="Segoe UI" w:cs="Segoe UI"/>
          <w:sz w:val="28"/>
          <w:szCs w:val="28"/>
        </w:rPr>
        <w:t xml:space="preserve">В Управление Росреестра по Пермскому краю в последнее время поступают вопросы от жителей Коми-Пермяцкого округа о возможности продажи земельных участков, границы которых не установлены. </w:t>
      </w:r>
    </w:p>
    <w:p w14:paraId="2D0E5651" w14:textId="77777777" w:rsidR="00E61467" w:rsidRDefault="00000000">
      <w:pPr>
        <w:spacing w:after="0" w:line="312" w:lineRule="auto"/>
        <w:ind w:firstLine="708"/>
        <w:jc w:val="both"/>
        <w:rPr>
          <w:rFonts w:ascii="Segoe UI" w:eastAsia="Segoe UI" w:hAnsi="Segoe UI" w:cs="Segoe UI"/>
          <w:b/>
          <w:bCs/>
          <w:sz w:val="28"/>
          <w:szCs w:val="28"/>
        </w:rPr>
      </w:pPr>
      <w:r>
        <w:rPr>
          <w:rFonts w:ascii="Segoe UI" w:eastAsia="Segoe UI" w:hAnsi="Segoe UI" w:cs="Segoe UI"/>
          <w:sz w:val="28"/>
          <w:szCs w:val="28"/>
        </w:rPr>
        <w:t xml:space="preserve">На вопрос отвечает начальник Кудымкарского межмуниципального отдела Ольга Старкова. - Если в Едином государственном реестре недвижимости (ЕГРН) отсутствуют сведения о местоположении границ земельного участка, т.е. не осуществлено межевание, то такой участок нельзя продать, подарить или сдать в аренду. Это касается всех категорий и видов разрешенного использования земельных участков. </w:t>
      </w:r>
    </w:p>
    <w:p w14:paraId="1A122936" w14:textId="77777777" w:rsidR="00E61467" w:rsidRDefault="00000000">
      <w:pPr>
        <w:spacing w:after="0" w:line="312" w:lineRule="auto"/>
        <w:ind w:firstLine="708"/>
        <w:jc w:val="both"/>
        <w:rPr>
          <w:rFonts w:ascii="Segoe UI" w:eastAsia="Segoe UI" w:hAnsi="Segoe UI" w:cs="Segoe UI"/>
          <w:sz w:val="28"/>
          <w:szCs w:val="28"/>
        </w:rPr>
      </w:pPr>
      <w:r>
        <w:rPr>
          <w:rFonts w:ascii="Segoe UI" w:eastAsia="Segoe UI" w:hAnsi="Segoe UI" w:cs="Segoe UI"/>
          <w:sz w:val="28"/>
          <w:szCs w:val="28"/>
        </w:rPr>
        <w:t xml:space="preserve">При отсутствии в ЕГРН сведений о границах земельных участков невозможно точно определить местоположение земельного участка на местности, а также его конфигурацию и площадь. У покупателя такого участка могут возникнуть сомнения, что указанная в сделке цена обоснована и соответствует характеристикам объекта. </w:t>
      </w:r>
    </w:p>
    <w:p w14:paraId="45C3B08B" w14:textId="77777777" w:rsidR="00E61467" w:rsidRDefault="00000000">
      <w:pPr>
        <w:spacing w:after="0" w:line="312" w:lineRule="auto"/>
        <w:ind w:firstLine="708"/>
        <w:jc w:val="both"/>
        <w:rPr>
          <w:rFonts w:ascii="Segoe UI" w:eastAsia="Segoe UI" w:hAnsi="Segoe UI" w:cs="Segoe UI"/>
          <w:sz w:val="28"/>
          <w:szCs w:val="28"/>
        </w:rPr>
      </w:pPr>
      <w:r>
        <w:rPr>
          <w:rFonts w:ascii="Segoe UI" w:eastAsia="Segoe UI" w:hAnsi="Segoe UI" w:cs="Segoe UI"/>
          <w:sz w:val="28"/>
          <w:szCs w:val="28"/>
        </w:rPr>
        <w:t xml:space="preserve">Также есть риски возникновения земельных споров о границах с собственниками соседних участков. </w:t>
      </w:r>
    </w:p>
    <w:p w14:paraId="7F58999C" w14:textId="77777777" w:rsidR="00E61467" w:rsidRDefault="00000000">
      <w:pPr>
        <w:spacing w:after="0" w:line="312" w:lineRule="auto"/>
        <w:ind w:firstLine="708"/>
        <w:jc w:val="both"/>
        <w:rPr>
          <w:rFonts w:ascii="Segoe UI" w:eastAsia="Segoe UI" w:hAnsi="Segoe UI" w:cs="Segoe UI"/>
          <w:sz w:val="28"/>
          <w:szCs w:val="28"/>
        </w:rPr>
      </w:pPr>
      <w:r>
        <w:rPr>
          <w:rFonts w:ascii="Segoe UI" w:eastAsia="Segoe UI" w:hAnsi="Segoe UI" w:cs="Segoe UI"/>
          <w:sz w:val="28"/>
          <w:szCs w:val="28"/>
        </w:rPr>
        <w:t>При постройке объектов недвижимости на таких земельных участках могут быть допущены нарушения отступов от границ, утвержденных Правилами землепользования и застройки. Как результат - трудности при оформлении построенного капитального объекта. По</w:t>
      </w:r>
      <w:r>
        <w:rPr>
          <w:rFonts w:ascii="Segoe UI" w:eastAsia="Segoe UI" w:hAnsi="Segoe UI" w:cs="Segoe UI"/>
          <w:sz w:val="28"/>
          <w:szCs w:val="28"/>
        </w:rPr>
        <w:lastRenderedPageBreak/>
        <w:t>ставить на кадастровый учет или оформить права на здание, сооружение или объект незавершенного строительства, если он расположен на земельном участке без установленных границ, нельзя.</w:t>
      </w:r>
    </w:p>
    <w:p w14:paraId="050A0311" w14:textId="77777777" w:rsidR="00E61467" w:rsidRDefault="00000000">
      <w:pPr>
        <w:spacing w:after="0" w:line="312" w:lineRule="auto"/>
        <w:ind w:firstLine="708"/>
        <w:jc w:val="both"/>
        <w:rPr>
          <w:rFonts w:ascii="Segoe UI" w:eastAsia="Segoe UI" w:hAnsi="Segoe UI" w:cs="Segoe UI"/>
          <w:sz w:val="28"/>
          <w:szCs w:val="28"/>
        </w:rPr>
      </w:pPr>
      <w:r>
        <w:rPr>
          <w:rFonts w:ascii="Segoe UI" w:eastAsia="Segoe UI" w:hAnsi="Segoe UI" w:cs="Segoe UI"/>
          <w:sz w:val="28"/>
          <w:szCs w:val="28"/>
        </w:rPr>
        <w:t>Чтобы продать участок, нужно проверить сведения о его границах в ЕГРН, при необходимости обратиться к кадастровому инженеру для проведения кадастровых работ и подготовки межевого плана.</w:t>
      </w:r>
    </w:p>
    <w:p w14:paraId="6C244D5C" w14:textId="77777777" w:rsidR="00E61467" w:rsidRDefault="00000000">
      <w:pPr>
        <w:spacing w:after="0" w:line="312" w:lineRule="auto"/>
        <w:ind w:firstLine="708"/>
        <w:jc w:val="both"/>
        <w:rPr>
          <w:rFonts w:ascii="Segoe UI" w:eastAsia="Segoe UI" w:hAnsi="Segoe UI" w:cs="Segoe UI"/>
          <w:sz w:val="28"/>
          <w:szCs w:val="28"/>
        </w:rPr>
      </w:pPr>
      <w:r>
        <w:rPr>
          <w:rFonts w:ascii="Segoe UI" w:eastAsia="Segoe UI" w:hAnsi="Segoe UI" w:cs="Segoe UI"/>
          <w:sz w:val="28"/>
          <w:szCs w:val="28"/>
        </w:rPr>
        <w:t xml:space="preserve">После завершения межевания владельцу земельного участка нужно обратиться в Росреестр для учета изменений в сведениях ЕГРН, приложив межевой план. </w:t>
      </w:r>
    </w:p>
    <w:p w14:paraId="47B8A660" w14:textId="77777777" w:rsidR="00E61467" w:rsidRDefault="00000000">
      <w:pPr>
        <w:spacing w:after="0" w:line="312" w:lineRule="auto"/>
        <w:ind w:firstLine="708"/>
        <w:jc w:val="both"/>
        <w:rPr>
          <w:rFonts w:ascii="Segoe UI" w:eastAsia="Segoe UI" w:hAnsi="Segoe UI" w:cs="Segoe UI"/>
          <w:sz w:val="28"/>
          <w:szCs w:val="28"/>
        </w:rPr>
      </w:pPr>
      <w:r>
        <w:rPr>
          <w:rFonts w:ascii="Segoe UI" w:eastAsia="Segoe UI" w:hAnsi="Segoe UI" w:cs="Segoe UI"/>
          <w:sz w:val="28"/>
          <w:szCs w:val="28"/>
        </w:rPr>
        <w:t xml:space="preserve">Заявление можно подать в любом ближайшем офисе МФЦ или </w:t>
      </w:r>
      <w:r>
        <w:rPr>
          <w:rFonts w:ascii="Segoe UI" w:eastAsia="Segoe UI" w:hAnsi="Segoe UI" w:cs="Segoe UI"/>
          <w:color w:val="000000" w:themeColor="text1"/>
          <w:sz w:val="28"/>
          <w:szCs w:val="28"/>
        </w:rPr>
        <w:t>онлайн на сайте Росреестра:</w:t>
      </w:r>
      <w:r>
        <w:rPr>
          <w:rFonts w:ascii="Segoe UI" w:eastAsia="Segoe UI" w:hAnsi="Segoe UI" w:cs="Segoe UI"/>
          <w:sz w:val="28"/>
          <w:szCs w:val="28"/>
        </w:rPr>
        <w:t xml:space="preserve"> https://rosreestr.gov.ru/. </w:t>
      </w:r>
    </w:p>
    <w:p w14:paraId="11D396B5" w14:textId="77777777" w:rsidR="00E61467" w:rsidRDefault="00000000">
      <w:pPr>
        <w:spacing w:after="0" w:line="312" w:lineRule="auto"/>
        <w:ind w:firstLine="708"/>
        <w:jc w:val="both"/>
        <w:rPr>
          <w:rFonts w:ascii="Segoe UI" w:eastAsia="Segoe UI" w:hAnsi="Segoe UI" w:cs="Segoe UI"/>
          <w:i/>
        </w:rPr>
      </w:pPr>
      <w:r>
        <w:rPr>
          <w:rFonts w:ascii="Segoe UI" w:eastAsia="Segoe UI" w:hAnsi="Segoe UI" w:cs="Segoe UI"/>
          <w:b/>
          <w:bCs/>
          <w:i/>
          <w:iCs/>
          <w:sz w:val="28"/>
          <w:szCs w:val="28"/>
        </w:rPr>
        <w:t xml:space="preserve">Важно. </w:t>
      </w:r>
      <w:r>
        <w:rPr>
          <w:rFonts w:ascii="Segoe UI" w:eastAsia="Segoe UI" w:hAnsi="Segoe UI" w:cs="Segoe UI"/>
          <w:i/>
          <w:iCs/>
          <w:sz w:val="28"/>
          <w:szCs w:val="28"/>
        </w:rPr>
        <w:t>Информация о границах участка содержится в выписке об объекте недвижимости из ЕГРН, которую можно запросить на сайте Росреестра, портале Госуслуг или в МФЦ. Стоимость выписки в электронном виде - 700 рублей. Наличие в выписке графического приложения (чертежа или схемы расположения участка относительно местности) подтверждает наличие установленных границ. Найти необходимые сведения об участке можно также на Публичной кадастровой карте Единой цифровой платформы «Национальная система пространственных данных</w:t>
      </w:r>
      <w:proofErr w:type="gramStart"/>
      <w:r>
        <w:rPr>
          <w:rFonts w:ascii="Segoe UI" w:eastAsia="Segoe UI" w:hAnsi="Segoe UI" w:cs="Segoe UI"/>
          <w:i/>
          <w:iCs/>
          <w:sz w:val="28"/>
          <w:szCs w:val="28"/>
        </w:rPr>
        <w:t>»:  nspd.gov.ru</w:t>
      </w:r>
      <w:proofErr w:type="gramEnd"/>
      <w:r>
        <w:rPr>
          <w:rFonts w:ascii="Segoe UI" w:eastAsia="Segoe UI" w:hAnsi="Segoe UI" w:cs="Segoe UI"/>
          <w:i/>
          <w:iCs/>
          <w:sz w:val="28"/>
          <w:szCs w:val="28"/>
        </w:rPr>
        <w:t>.</w:t>
      </w:r>
    </w:p>
    <w:p w14:paraId="7D494B75" w14:textId="77777777" w:rsidR="00E61467" w:rsidRDefault="00000000">
      <w:pPr>
        <w:spacing w:after="0" w:line="312" w:lineRule="auto"/>
        <w:ind w:firstLine="708"/>
        <w:jc w:val="both"/>
        <w:rPr>
          <w:rFonts w:ascii="Segoe UI" w:eastAsia="Segoe UI" w:hAnsi="Segoe UI" w:cs="Segoe UI"/>
          <w:bCs/>
          <w:i/>
        </w:rPr>
      </w:pPr>
      <w:r>
        <w:rPr>
          <w:rFonts w:ascii="Segoe UI" w:eastAsia="Segoe UI" w:hAnsi="Segoe UI" w:cs="Segoe UI"/>
          <w:b/>
          <w:bCs/>
          <w:i/>
          <w:iCs/>
          <w:sz w:val="28"/>
          <w:szCs w:val="28"/>
        </w:rPr>
        <w:t>Законодательство по теме.</w:t>
      </w:r>
      <w:r>
        <w:rPr>
          <w:rFonts w:ascii="Segoe UI" w:eastAsia="Segoe UI" w:hAnsi="Segoe UI" w:cs="Segoe UI"/>
          <w:i/>
          <w:iCs/>
          <w:sz w:val="28"/>
          <w:szCs w:val="28"/>
        </w:rPr>
        <w:t xml:space="preserve"> Федеральный закон от 26.12.2024 № 487-ФЗ «О внесении изменений в отдельные законодательные акты Российской Федерации». </w:t>
      </w:r>
    </w:p>
    <w:p w14:paraId="7FE0C00F" w14:textId="77777777" w:rsidR="00E61467" w:rsidRDefault="00E61467">
      <w:pPr>
        <w:spacing w:after="0" w:line="312" w:lineRule="auto"/>
        <w:ind w:firstLine="708"/>
        <w:jc w:val="both"/>
        <w:rPr>
          <w:rFonts w:ascii="Segoe UI" w:hAnsi="Segoe UI" w:cs="Segoe UI"/>
          <w:sz w:val="28"/>
          <w:szCs w:val="28"/>
        </w:rPr>
      </w:pPr>
    </w:p>
    <w:p w14:paraId="6C3509B1" w14:textId="77777777" w:rsidR="00E61467" w:rsidRDefault="00000000">
      <w:pPr>
        <w:spacing w:after="0" w:line="312" w:lineRule="auto"/>
        <w:ind w:firstLine="708"/>
        <w:jc w:val="both"/>
        <w:rPr>
          <w:rFonts w:ascii="Segoe UI" w:eastAsia="Segoe UI" w:hAnsi="Segoe UI" w:cs="Segoe UI"/>
        </w:rPr>
      </w:pPr>
      <w:r>
        <w:rPr>
          <w:rFonts w:ascii="Segoe UI" w:eastAsia="Segoe UI" w:hAnsi="Segoe UI" w:cs="Segoe UI"/>
        </w:rPr>
        <w:t>Об Управлении Росреестра по Пермскому краю</w:t>
      </w:r>
    </w:p>
    <w:p w14:paraId="49C1AA16" w14:textId="77777777" w:rsidR="00E61467" w:rsidRDefault="00000000">
      <w:pPr>
        <w:widowControl w:val="0"/>
        <w:spacing w:after="160" w:line="252" w:lineRule="auto"/>
        <w:jc w:val="both"/>
        <w:rPr>
          <w:rFonts w:ascii="Segoe UI" w:eastAsia="Segoe UI" w:hAnsi="Segoe UI" w:cs="Segoe UI"/>
        </w:rPr>
      </w:pPr>
      <w:r>
        <w:rPr>
          <w:rFonts w:ascii="Segoe UI" w:eastAsia="Segoe UI" w:hAnsi="Segoe UI" w:cs="Segoe UI"/>
          <w:sz w:val="18"/>
        </w:rPr>
        <w:t xml:space="preserve">Управление Федеральной службы государственной регистрации, кадастра и картографии (Росреестр) по Пермскому краю осуществляет функции по государственному кадастровому учету и государственной регистрации прав на недвижимое имущество и сделок с ним, государственного мониторинга земель, государственному надзору в области геодезии, картографии и земельному надзору, надзору за деятельностью саморегулируемых организаций кадастровых инженеров и арбитражных управляющих. Руководитель Управления Росреестра по Пермскому краю – Лариса </w:t>
      </w:r>
      <w:proofErr w:type="spellStart"/>
      <w:r>
        <w:rPr>
          <w:rFonts w:ascii="Segoe UI" w:eastAsia="Segoe UI" w:hAnsi="Segoe UI" w:cs="Segoe UI"/>
          <w:sz w:val="18"/>
        </w:rPr>
        <w:t>Аржевитина</w:t>
      </w:r>
      <w:proofErr w:type="spellEnd"/>
      <w:r>
        <w:rPr>
          <w:rFonts w:ascii="Segoe UI" w:eastAsia="Segoe UI" w:hAnsi="Segoe UI" w:cs="Segoe UI"/>
          <w:sz w:val="18"/>
        </w:rPr>
        <w:t>.</w:t>
      </w:r>
    </w:p>
    <w:p w14:paraId="25A6DF4B" w14:textId="77777777" w:rsidR="00E61467" w:rsidRDefault="00000000">
      <w:pPr>
        <w:spacing w:after="160" w:line="252" w:lineRule="auto"/>
        <w:jc w:val="both"/>
        <w:rPr>
          <w:rFonts w:ascii="Segoe UI" w:eastAsia="Segoe UI" w:hAnsi="Segoe UI" w:cs="Segoe UI"/>
          <w:b/>
        </w:rPr>
      </w:pPr>
      <w:r>
        <w:rPr>
          <w:rFonts w:ascii="Segoe UI" w:eastAsia="Segoe UI" w:hAnsi="Segoe UI" w:cs="Segoe UI"/>
          <w:b/>
        </w:rPr>
        <w:t>Контакты для СМИ</w:t>
      </w:r>
    </w:p>
    <w:p w14:paraId="0DD0F6CC" w14:textId="77777777" w:rsidR="00E61467" w:rsidRDefault="00000000">
      <w:pPr>
        <w:spacing w:after="0" w:line="240" w:lineRule="auto"/>
        <w:rPr>
          <w:rFonts w:ascii="Segoe UI" w:eastAsia="Segoe UI" w:hAnsi="Segoe UI" w:cs="Segoe UI"/>
          <w:color w:val="000000"/>
        </w:rPr>
      </w:pPr>
      <w:r>
        <w:rPr>
          <w:rFonts w:ascii="Segoe UI" w:eastAsia="Segoe UI" w:hAnsi="Segoe UI" w:cs="Segoe UI"/>
          <w:color w:val="000000"/>
        </w:rPr>
        <w:lastRenderedPageBreak/>
        <w:t>Пресс-служба Управления Федеральной службы </w:t>
      </w:r>
      <w:r>
        <w:rPr>
          <w:rFonts w:ascii="Segoe UI" w:eastAsia="Segoe UI" w:hAnsi="Segoe UI" w:cs="Segoe UI"/>
          <w:color w:val="000000"/>
        </w:rPr>
        <w:br/>
        <w:t>государственной регистрации, кадастра и картографии (Росреестр) по Пермскому краю</w:t>
      </w:r>
    </w:p>
    <w:p w14:paraId="2498AC94" w14:textId="77777777" w:rsidR="00E61467" w:rsidRDefault="00E61467">
      <w:pPr>
        <w:spacing w:after="0" w:line="240" w:lineRule="auto"/>
        <w:rPr>
          <w:rFonts w:ascii="Segoe UI" w:eastAsia="Segoe UI" w:hAnsi="Segoe UI" w:cs="Segoe UI"/>
          <w:color w:val="000000"/>
        </w:rPr>
      </w:pPr>
    </w:p>
    <w:p w14:paraId="102173A6" w14:textId="77777777" w:rsidR="00E61467" w:rsidRDefault="00000000">
      <w:pPr>
        <w:spacing w:after="0" w:line="240" w:lineRule="auto"/>
        <w:rPr>
          <w:rFonts w:ascii="Segoe UI" w:eastAsia="Segoe UI" w:hAnsi="Segoe UI" w:cs="Segoe UI"/>
          <w:color w:val="000000"/>
        </w:rPr>
      </w:pPr>
      <w:r>
        <w:rPr>
          <w:rFonts w:ascii="Segoe UI" w:eastAsia="Segoe UI" w:hAnsi="Segoe UI" w:cs="Segoe UI"/>
          <w:color w:val="000000"/>
        </w:rPr>
        <w:t>+7 (342) 205-95-58 (доб. 3214, 3216, 3219)</w:t>
      </w:r>
    </w:p>
    <w:p w14:paraId="6E5E5E86" w14:textId="77777777" w:rsidR="00E61467" w:rsidRDefault="00000000">
      <w:pPr>
        <w:spacing w:after="160" w:line="252" w:lineRule="auto"/>
        <w:jc w:val="both"/>
        <w:rPr>
          <w:rFonts w:ascii="Segoe UI" w:eastAsia="Segoe UI" w:hAnsi="Segoe UI" w:cs="Segoe UI"/>
        </w:rPr>
      </w:pPr>
      <w:r>
        <w:rPr>
          <w:rFonts w:ascii="Segoe UI" w:eastAsia="Segoe UI" w:hAnsi="Segoe UI" w:cs="Segoe UI"/>
        </w:rPr>
        <w:t>614990, г. Пермь, ул. Ленина, д. 66/2</w:t>
      </w:r>
    </w:p>
    <w:p w14:paraId="355D35DD" w14:textId="77777777" w:rsidR="00E61467" w:rsidRDefault="00000000">
      <w:pPr>
        <w:spacing w:after="160" w:line="252" w:lineRule="auto"/>
        <w:jc w:val="both"/>
        <w:rPr>
          <w:rFonts w:ascii="Segoe UI" w:eastAsia="Segoe UI" w:hAnsi="Segoe UI" w:cs="Segoe UI"/>
        </w:rPr>
      </w:pPr>
      <w:r>
        <w:rPr>
          <w:rFonts w:ascii="Segoe UI" w:eastAsia="Segoe UI" w:hAnsi="Segoe UI" w:cs="Segoe UI"/>
          <w:lang w:val="en-US"/>
        </w:rPr>
        <w:t>press</w:t>
      </w:r>
      <w:r>
        <w:rPr>
          <w:rFonts w:ascii="Segoe UI" w:eastAsia="Segoe UI" w:hAnsi="Segoe UI" w:cs="Segoe UI"/>
        </w:rPr>
        <w:t>@</w:t>
      </w:r>
      <w:r>
        <w:rPr>
          <w:rFonts w:ascii="Segoe UI" w:eastAsia="Segoe UI" w:hAnsi="Segoe UI" w:cs="Segoe UI"/>
          <w:lang w:val="en-US"/>
        </w:rPr>
        <w:t>r</w:t>
      </w:r>
      <w:r>
        <w:rPr>
          <w:rFonts w:ascii="Segoe UI" w:eastAsia="Segoe UI" w:hAnsi="Segoe UI" w:cs="Segoe UI"/>
        </w:rPr>
        <w:t>59.</w:t>
      </w:r>
      <w:proofErr w:type="spellStart"/>
      <w:r>
        <w:rPr>
          <w:rFonts w:ascii="Segoe UI" w:eastAsia="Segoe UI" w:hAnsi="Segoe UI" w:cs="Segoe UI"/>
          <w:lang w:val="en-US"/>
        </w:rPr>
        <w:t>rosreestr</w:t>
      </w:r>
      <w:proofErr w:type="spellEnd"/>
      <w:r>
        <w:rPr>
          <w:rFonts w:ascii="Segoe UI" w:eastAsia="Segoe UI" w:hAnsi="Segoe UI" w:cs="Segoe UI"/>
        </w:rPr>
        <w:t>.</w:t>
      </w:r>
      <w:proofErr w:type="spellStart"/>
      <w:r>
        <w:rPr>
          <w:rFonts w:ascii="Segoe UI" w:eastAsia="Segoe UI" w:hAnsi="Segoe UI" w:cs="Segoe UI"/>
          <w:lang w:val="en-US"/>
        </w:rPr>
        <w:t>ru</w:t>
      </w:r>
      <w:proofErr w:type="spellEnd"/>
    </w:p>
    <w:p w14:paraId="53E82A70" w14:textId="77777777" w:rsidR="00E61467" w:rsidRDefault="00000000">
      <w:pPr>
        <w:spacing w:after="0" w:line="240" w:lineRule="auto"/>
        <w:rPr>
          <w:rFonts w:ascii="Segoe UI" w:eastAsia="Segoe UI" w:hAnsi="Segoe UI" w:cs="Segoe UI"/>
          <w:b/>
          <w:color w:val="0070C0"/>
        </w:rPr>
      </w:pPr>
      <w:hyperlink r:id="rId7" w:tooltip="http://rosreestr.gov.ru/" w:history="1">
        <w:r>
          <w:rPr>
            <w:rFonts w:ascii="Segoe UI" w:eastAsia="Segoe UI" w:hAnsi="Segoe UI" w:cs="Segoe UI"/>
            <w:b/>
            <w:color w:val="0000FF"/>
            <w:u w:val="single"/>
          </w:rPr>
          <w:t>http://rosreestr.gov.ru/</w:t>
        </w:r>
      </w:hyperlink>
      <w:r>
        <w:rPr>
          <w:rFonts w:ascii="Segoe UI" w:eastAsia="Segoe UI" w:hAnsi="Segoe UI" w:cs="Segoe UI"/>
          <w:b/>
          <w:color w:val="0070C0"/>
        </w:rPr>
        <w:t xml:space="preserve"> </w:t>
      </w:r>
    </w:p>
    <w:p w14:paraId="0CB0EBA6" w14:textId="77777777" w:rsidR="00E61467" w:rsidRDefault="00E61467">
      <w:pPr>
        <w:spacing w:after="0" w:line="240" w:lineRule="auto"/>
        <w:rPr>
          <w:rFonts w:ascii="Segoe UI" w:eastAsia="Segoe UI" w:hAnsi="Segoe UI" w:cs="Segoe UI"/>
          <w:b/>
          <w:color w:val="0070C0"/>
        </w:rPr>
      </w:pPr>
    </w:p>
    <w:p w14:paraId="7A4CF46D" w14:textId="77777777" w:rsidR="00E61467" w:rsidRDefault="00E61467">
      <w:pPr>
        <w:spacing w:after="0" w:line="240" w:lineRule="auto"/>
        <w:rPr>
          <w:rFonts w:ascii="Segoe UI" w:eastAsia="Segoe UI" w:hAnsi="Segoe UI" w:cs="Segoe UI"/>
          <w:b/>
          <w:color w:val="0070C0"/>
        </w:rPr>
      </w:pPr>
    </w:p>
    <w:tbl>
      <w:tblPr>
        <w:tblW w:w="9889" w:type="dxa"/>
        <w:tblLayout w:type="fixed"/>
        <w:tblLook w:val="04A0" w:firstRow="1" w:lastRow="0" w:firstColumn="1" w:lastColumn="0" w:noHBand="0" w:noVBand="1"/>
      </w:tblPr>
      <w:tblGrid>
        <w:gridCol w:w="5211"/>
        <w:gridCol w:w="4678"/>
      </w:tblGrid>
      <w:tr w:rsidR="00E61467" w14:paraId="0BE3C1FF" w14:textId="77777777">
        <w:trPr>
          <w:trHeight w:val="1189"/>
        </w:trPr>
        <w:tc>
          <w:tcPr>
            <w:tcW w:w="5210" w:type="dxa"/>
          </w:tcPr>
          <w:p w14:paraId="7549F17B" w14:textId="77777777" w:rsidR="00E61467" w:rsidRDefault="00000000">
            <w:pPr>
              <w:widowControl w:val="0"/>
              <w:spacing w:after="0" w:line="312" w:lineRule="auto"/>
              <w:jc w:val="center"/>
              <w:rPr>
                <w:rFonts w:ascii="Segoe UI" w:eastAsia="Segoe UI" w:hAnsi="Segoe UI" w:cs="Segoe UI"/>
                <w:sz w:val="28"/>
                <w:szCs w:val="28"/>
              </w:rPr>
            </w:pPr>
            <w:r>
              <w:rPr>
                <w:rFonts w:ascii="Segoe UI" w:eastAsia="Segoe UI" w:hAnsi="Segoe UI" w:cs="Segoe UI"/>
                <w:b/>
                <w:sz w:val="28"/>
                <w:szCs w:val="28"/>
              </w:rPr>
              <w:t>ВКонтакте</w:t>
            </w:r>
            <w:r>
              <w:rPr>
                <w:rFonts w:ascii="Segoe UI" w:eastAsia="Segoe UI" w:hAnsi="Segoe UI" w:cs="Segoe UI"/>
                <w:sz w:val="28"/>
                <w:szCs w:val="28"/>
              </w:rPr>
              <w:t>:</w:t>
            </w:r>
          </w:p>
          <w:p w14:paraId="30C1ED80" w14:textId="77777777" w:rsidR="00E61467" w:rsidRDefault="00000000">
            <w:pPr>
              <w:widowControl w:val="0"/>
              <w:spacing w:after="0" w:line="312" w:lineRule="auto"/>
              <w:jc w:val="center"/>
              <w:rPr>
                <w:rFonts w:ascii="Segoe UI" w:eastAsia="Segoe UI" w:hAnsi="Segoe UI" w:cs="Segoe UI"/>
                <w:sz w:val="28"/>
                <w:szCs w:val="28"/>
              </w:rPr>
            </w:pPr>
            <w:r>
              <w:rPr>
                <w:rFonts w:ascii="Segoe UI" w:eastAsia="Segoe UI" w:hAnsi="Segoe UI" w:cs="Segoe UI"/>
                <w:sz w:val="28"/>
                <w:szCs w:val="28"/>
              </w:rPr>
              <w:t>https://vk.com/rosreestr_59</w:t>
            </w:r>
          </w:p>
        </w:tc>
        <w:tc>
          <w:tcPr>
            <w:tcW w:w="4678" w:type="dxa"/>
          </w:tcPr>
          <w:p w14:paraId="1AC11E0B" w14:textId="77777777" w:rsidR="00E61467" w:rsidRDefault="00000000">
            <w:pPr>
              <w:widowControl w:val="0"/>
              <w:spacing w:after="0" w:line="312" w:lineRule="auto"/>
              <w:jc w:val="center"/>
              <w:rPr>
                <w:rFonts w:ascii="Segoe UI" w:eastAsia="Segoe UI" w:hAnsi="Segoe UI" w:cs="Segoe UI"/>
                <w:sz w:val="28"/>
                <w:szCs w:val="28"/>
              </w:rPr>
            </w:pPr>
            <w:r>
              <w:rPr>
                <w:rFonts w:ascii="Segoe UI" w:eastAsia="Segoe UI" w:hAnsi="Segoe UI" w:cs="Segoe UI"/>
                <w:b/>
                <w:sz w:val="28"/>
                <w:szCs w:val="28"/>
              </w:rPr>
              <w:t>Телеграм</w:t>
            </w:r>
            <w:r>
              <w:rPr>
                <w:rFonts w:ascii="Segoe UI" w:eastAsia="Segoe UI" w:hAnsi="Segoe UI" w:cs="Segoe UI"/>
                <w:sz w:val="28"/>
                <w:szCs w:val="28"/>
              </w:rPr>
              <w:t>:</w:t>
            </w:r>
          </w:p>
          <w:p w14:paraId="7DAA5DF7" w14:textId="77777777" w:rsidR="00E61467" w:rsidRDefault="00000000">
            <w:pPr>
              <w:widowControl w:val="0"/>
              <w:spacing w:after="0" w:line="312" w:lineRule="auto"/>
              <w:jc w:val="center"/>
              <w:rPr>
                <w:rFonts w:ascii="Segoe UI" w:eastAsia="Segoe UI" w:hAnsi="Segoe UI" w:cs="Segoe UI"/>
                <w:sz w:val="28"/>
                <w:szCs w:val="28"/>
              </w:rPr>
            </w:pPr>
            <w:r>
              <w:rPr>
                <w:rFonts w:ascii="Segoe UI" w:eastAsia="Segoe UI" w:hAnsi="Segoe UI" w:cs="Segoe UI"/>
                <w:sz w:val="28"/>
                <w:szCs w:val="28"/>
                <w:lang w:val="en-US"/>
              </w:rPr>
              <w:t>h</w:t>
            </w:r>
            <w:r>
              <w:rPr>
                <w:rFonts w:ascii="Segoe UI" w:eastAsia="Segoe UI" w:hAnsi="Segoe UI" w:cs="Segoe UI"/>
                <w:sz w:val="28"/>
                <w:szCs w:val="28"/>
              </w:rPr>
              <w:t>ttps://t.me/rosreestr_59</w:t>
            </w:r>
          </w:p>
        </w:tc>
      </w:tr>
    </w:tbl>
    <w:p w14:paraId="3B961174" w14:textId="77777777" w:rsidR="00E61467" w:rsidRDefault="00000000">
      <w:pPr>
        <w:spacing w:after="0" w:line="240" w:lineRule="auto"/>
        <w:rPr>
          <w:rFonts w:ascii="Segoe UI" w:eastAsia="Segoe UI" w:hAnsi="Segoe UI" w:cs="Segoe UI"/>
          <w:b/>
          <w:color w:val="0070C0"/>
        </w:rPr>
      </w:pPr>
      <w:r>
        <w:rPr>
          <w:rFonts w:ascii="Segoe UI" w:eastAsia="Segoe UI" w:hAnsi="Segoe UI" w:cs="Segoe UI"/>
          <w:b/>
          <w:noProof/>
          <w:color w:val="0070C0"/>
        </w:rPr>
        <w:drawing>
          <wp:anchor distT="0" distB="0" distL="0" distR="0" simplePos="0" relativeHeight="4" behindDoc="0" locked="0" layoutInCell="1" allowOverlap="1" wp14:anchorId="7A963C74" wp14:editId="709A1949">
            <wp:simplePos x="0" y="0"/>
            <wp:positionH relativeFrom="column">
              <wp:posOffset>4244340</wp:posOffset>
            </wp:positionH>
            <wp:positionV relativeFrom="paragraph">
              <wp:posOffset>184150</wp:posOffset>
            </wp:positionV>
            <wp:extent cx="1047750" cy="1310005"/>
            <wp:effectExtent l="0" t="0" r="0" b="0"/>
            <wp:wrapNone/>
            <wp:docPr id="2" name="Рисунок 5" descr="C:\Users\Делидова_НА\Desktop\e9eabf075413c1402d75d5feecfad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C:\Users\Делидова_НА\Desktop\e9eabf075413c1402d75d5feecfade49.png"/>
                    <pic:cNvPicPr>
                      <a:picLocks noChangeAspect="1"/>
                    </pic:cNvPicPr>
                  </pic:nvPicPr>
                  <pic:blipFill>
                    <a:blip r:embed="rId8"/>
                    <a:stretch/>
                  </pic:blipFill>
                  <pic:spPr bwMode="auto">
                    <a:xfrm>
                      <a:off x="0" y="0"/>
                      <a:ext cx="1047750" cy="1310005"/>
                    </a:xfrm>
                    <a:prstGeom prst="rect">
                      <a:avLst/>
                    </a:prstGeom>
                  </pic:spPr>
                </pic:pic>
              </a:graphicData>
            </a:graphic>
          </wp:anchor>
        </w:drawing>
      </w:r>
    </w:p>
    <w:p w14:paraId="0728635D" w14:textId="77777777" w:rsidR="00E61467" w:rsidRDefault="00000000">
      <w:pPr>
        <w:spacing w:after="0" w:line="240" w:lineRule="auto"/>
        <w:rPr>
          <w:rFonts w:ascii="Segoe UI" w:eastAsia="Segoe UI" w:hAnsi="Segoe UI" w:cs="Segoe UI"/>
          <w:b/>
          <w:color w:val="0070C0"/>
        </w:rPr>
      </w:pPr>
      <w:r>
        <w:rPr>
          <w:rFonts w:ascii="Segoe UI" w:eastAsia="Segoe UI" w:hAnsi="Segoe UI" w:cs="Segoe UI"/>
          <w:b/>
          <w:noProof/>
          <w:color w:val="0070C0"/>
        </w:rPr>
        <w:drawing>
          <wp:anchor distT="0" distB="0" distL="0" distR="0" simplePos="0" relativeHeight="5" behindDoc="1" locked="0" layoutInCell="1" allowOverlap="1" wp14:anchorId="62C8FC21" wp14:editId="537D6C82">
            <wp:simplePos x="0" y="0"/>
            <wp:positionH relativeFrom="column">
              <wp:posOffset>1042035</wp:posOffset>
            </wp:positionH>
            <wp:positionV relativeFrom="paragraph">
              <wp:posOffset>-1270</wp:posOffset>
            </wp:positionV>
            <wp:extent cx="1057275" cy="1299845"/>
            <wp:effectExtent l="0" t="0" r="0" b="0"/>
            <wp:wrapNone/>
            <wp:docPr id="3" name="Изображение2" descr="H:\НОМЕНКЛАТУРА\Номенклатура на 2022 год\6-11 Документы по работе с общественностью и СМИ\НОВЫЕ QR-КОДЫ_НАШИ\В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H:\НОМЕНКЛАТУРА\Номенклатура на 2022 год\6-11 Документы по работе с общественностью и СМИ\НОВЫЕ QR-КОДЫ_НАШИ\ВК.png"/>
                    <pic:cNvPicPr>
                      <a:picLocks noChangeAspect="1"/>
                    </pic:cNvPicPr>
                  </pic:nvPicPr>
                  <pic:blipFill>
                    <a:blip r:embed="rId9"/>
                    <a:stretch/>
                  </pic:blipFill>
                  <pic:spPr bwMode="auto">
                    <a:xfrm>
                      <a:off x="0" y="0"/>
                      <a:ext cx="1057275" cy="1299845"/>
                    </a:xfrm>
                    <a:prstGeom prst="rect">
                      <a:avLst/>
                    </a:prstGeom>
                  </pic:spPr>
                </pic:pic>
              </a:graphicData>
            </a:graphic>
          </wp:anchor>
        </w:drawing>
      </w:r>
    </w:p>
    <w:p w14:paraId="3378A08E" w14:textId="77777777" w:rsidR="00E61467" w:rsidRDefault="00E61467">
      <w:pPr>
        <w:spacing w:after="0" w:line="240" w:lineRule="auto"/>
        <w:rPr>
          <w:rFonts w:ascii="Segoe UI" w:eastAsia="Segoe UI" w:hAnsi="Segoe UI" w:cs="Segoe UI"/>
          <w:b/>
          <w:color w:val="0070C0"/>
        </w:rPr>
      </w:pPr>
    </w:p>
    <w:p w14:paraId="35B44326" w14:textId="77777777" w:rsidR="00E61467" w:rsidRDefault="00E61467">
      <w:pPr>
        <w:spacing w:after="0" w:line="240" w:lineRule="auto"/>
        <w:rPr>
          <w:rFonts w:ascii="Segoe UI" w:eastAsia="Segoe UI" w:hAnsi="Segoe UI" w:cs="Segoe UI"/>
          <w:b/>
          <w:color w:val="0070C0"/>
        </w:rPr>
      </w:pPr>
    </w:p>
    <w:p w14:paraId="5F80E14B" w14:textId="77777777" w:rsidR="00E61467" w:rsidRDefault="00E61467">
      <w:pPr>
        <w:spacing w:after="0" w:line="240" w:lineRule="auto"/>
        <w:rPr>
          <w:rFonts w:ascii="Segoe UI" w:eastAsia="Segoe UI" w:hAnsi="Segoe UI" w:cs="Segoe UI"/>
          <w:b/>
          <w:color w:val="0070C0"/>
        </w:rPr>
      </w:pPr>
    </w:p>
    <w:p w14:paraId="6E4FE7F0" w14:textId="77777777" w:rsidR="00E61467" w:rsidRDefault="00E61467">
      <w:pPr>
        <w:spacing w:after="0" w:line="240" w:lineRule="auto"/>
        <w:rPr>
          <w:rFonts w:ascii="Segoe UI" w:eastAsia="Segoe UI" w:hAnsi="Segoe UI" w:cs="Segoe UI"/>
          <w:b/>
          <w:color w:val="0070C0"/>
        </w:rPr>
      </w:pPr>
    </w:p>
    <w:p w14:paraId="0A81DF65" w14:textId="77777777" w:rsidR="00E61467" w:rsidRDefault="00E61467">
      <w:pPr>
        <w:spacing w:after="0" w:line="240" w:lineRule="auto"/>
        <w:rPr>
          <w:rFonts w:ascii="Segoe UI" w:eastAsia="Segoe UI" w:hAnsi="Segoe UI" w:cs="Segoe UI"/>
          <w:b/>
          <w:color w:val="0070C0"/>
        </w:rPr>
      </w:pPr>
    </w:p>
    <w:p w14:paraId="3363ED40" w14:textId="77777777" w:rsidR="00E61467" w:rsidRDefault="00E61467">
      <w:pPr>
        <w:spacing w:after="0" w:line="312" w:lineRule="auto"/>
        <w:ind w:hanging="284"/>
        <w:jc w:val="both"/>
        <w:rPr>
          <w:rFonts w:ascii="Segoe UI" w:eastAsia="Segoe UI" w:hAnsi="Segoe UI" w:cs="Segoe UI"/>
          <w:sz w:val="24"/>
        </w:rPr>
      </w:pPr>
    </w:p>
    <w:tbl>
      <w:tblPr>
        <w:tblW w:w="10159" w:type="dxa"/>
        <w:tblLayout w:type="fixed"/>
        <w:tblLook w:val="04A0" w:firstRow="1" w:lastRow="0" w:firstColumn="1" w:lastColumn="0" w:noHBand="0" w:noVBand="1"/>
      </w:tblPr>
      <w:tblGrid>
        <w:gridCol w:w="3977"/>
        <w:gridCol w:w="6182"/>
      </w:tblGrid>
      <w:tr w:rsidR="00E61467" w14:paraId="158FA0BE" w14:textId="77777777">
        <w:trPr>
          <w:trHeight w:val="1052"/>
        </w:trPr>
        <w:tc>
          <w:tcPr>
            <w:tcW w:w="3977" w:type="dxa"/>
            <w:vAlign w:val="center"/>
          </w:tcPr>
          <w:p w14:paraId="1B9175A3" w14:textId="77777777" w:rsidR="00E61467" w:rsidRDefault="00000000">
            <w:pPr>
              <w:widowControl w:val="0"/>
              <w:spacing w:after="0" w:line="312" w:lineRule="auto"/>
              <w:jc w:val="center"/>
              <w:rPr>
                <w:rFonts w:ascii="Segoe UI" w:eastAsia="Segoe UI" w:hAnsi="Segoe UI" w:cs="Segoe UI"/>
                <w:b/>
                <w:sz w:val="28"/>
                <w:szCs w:val="28"/>
              </w:rPr>
            </w:pPr>
            <w:r>
              <w:rPr>
                <w:rFonts w:ascii="Segoe UI" w:eastAsia="Segoe UI" w:hAnsi="Segoe UI" w:cs="Segoe UI"/>
                <w:b/>
                <w:sz w:val="28"/>
                <w:szCs w:val="28"/>
              </w:rPr>
              <w:t>Одноклассники:</w:t>
            </w:r>
          </w:p>
          <w:p w14:paraId="365AA956" w14:textId="77777777" w:rsidR="00E61467" w:rsidRDefault="00000000">
            <w:pPr>
              <w:widowControl w:val="0"/>
              <w:spacing w:after="0" w:line="312" w:lineRule="auto"/>
              <w:jc w:val="center"/>
              <w:rPr>
                <w:rFonts w:ascii="Segoe UI" w:eastAsia="Segoe UI" w:hAnsi="Segoe UI" w:cs="Segoe UI"/>
                <w:sz w:val="28"/>
                <w:szCs w:val="28"/>
              </w:rPr>
            </w:pPr>
            <w:r>
              <w:rPr>
                <w:rFonts w:ascii="Segoe UI" w:eastAsia="Segoe UI" w:hAnsi="Segoe UI" w:cs="Segoe UI"/>
                <w:sz w:val="28"/>
                <w:szCs w:val="28"/>
              </w:rPr>
              <w:t>https://ok.ru/rosreestr59</w:t>
            </w:r>
          </w:p>
        </w:tc>
        <w:tc>
          <w:tcPr>
            <w:tcW w:w="6181" w:type="dxa"/>
            <w:vAlign w:val="center"/>
          </w:tcPr>
          <w:p w14:paraId="4F1F07C8" w14:textId="77777777" w:rsidR="00E61467" w:rsidRDefault="00000000">
            <w:pPr>
              <w:widowControl w:val="0"/>
              <w:spacing w:after="0" w:line="312" w:lineRule="auto"/>
              <w:jc w:val="center"/>
              <w:rPr>
                <w:rFonts w:ascii="Segoe UI" w:eastAsia="Segoe UI" w:hAnsi="Segoe UI" w:cs="Segoe UI"/>
                <w:b/>
                <w:sz w:val="28"/>
                <w:szCs w:val="28"/>
              </w:rPr>
            </w:pPr>
            <w:proofErr w:type="spellStart"/>
            <w:r>
              <w:rPr>
                <w:rFonts w:ascii="Segoe UI" w:eastAsia="Segoe UI" w:hAnsi="Segoe UI" w:cs="Segoe UI"/>
                <w:b/>
                <w:sz w:val="28"/>
                <w:szCs w:val="28"/>
              </w:rPr>
              <w:t>Рутуб</w:t>
            </w:r>
            <w:proofErr w:type="spellEnd"/>
            <w:r>
              <w:rPr>
                <w:rFonts w:ascii="Segoe UI" w:eastAsia="Segoe UI" w:hAnsi="Segoe UI" w:cs="Segoe UI"/>
                <w:b/>
                <w:sz w:val="28"/>
                <w:szCs w:val="28"/>
              </w:rPr>
              <w:t>:</w:t>
            </w:r>
          </w:p>
          <w:p w14:paraId="747A5EB1" w14:textId="77777777" w:rsidR="00E61467" w:rsidRDefault="00000000">
            <w:pPr>
              <w:widowControl w:val="0"/>
              <w:spacing w:after="0" w:line="312" w:lineRule="auto"/>
              <w:jc w:val="center"/>
              <w:rPr>
                <w:rFonts w:ascii="Segoe UI" w:eastAsia="Segoe UI" w:hAnsi="Segoe UI" w:cs="Segoe UI"/>
                <w:sz w:val="28"/>
                <w:szCs w:val="28"/>
              </w:rPr>
            </w:pPr>
            <w:r>
              <w:rPr>
                <w:rFonts w:ascii="Segoe UI" w:eastAsia="Segoe UI" w:hAnsi="Segoe UI" w:cs="Segoe UI"/>
                <w:sz w:val="28"/>
                <w:szCs w:val="28"/>
              </w:rPr>
              <w:t>https://rutube.ru/channel/30420290</w:t>
            </w:r>
          </w:p>
        </w:tc>
      </w:tr>
    </w:tbl>
    <w:p w14:paraId="421656FD" w14:textId="77777777" w:rsidR="00E61467" w:rsidRDefault="00E61467">
      <w:pPr>
        <w:spacing w:after="0" w:line="312" w:lineRule="auto"/>
        <w:ind w:hanging="284"/>
        <w:jc w:val="both"/>
        <w:rPr>
          <w:rFonts w:ascii="Segoe UI" w:eastAsia="Segoe UI" w:hAnsi="Segoe UI" w:cs="Segoe UI"/>
          <w:sz w:val="24"/>
          <w:szCs w:val="24"/>
        </w:rPr>
      </w:pPr>
    </w:p>
    <w:p w14:paraId="6E140A10" w14:textId="77777777" w:rsidR="00E61467" w:rsidRDefault="00000000">
      <w:pPr>
        <w:pBdr>
          <w:top w:val="none" w:sz="4" w:space="0" w:color="000000"/>
          <w:left w:val="none" w:sz="4" w:space="0" w:color="000000"/>
          <w:bottom w:val="none" w:sz="4" w:space="0" w:color="000000"/>
          <w:right w:val="none" w:sz="4" w:space="0" w:color="000000"/>
        </w:pBdr>
        <w:shd w:val="clear" w:color="FFFFFF" w:fill="FFFFFF"/>
      </w:pPr>
      <w:r>
        <w:rPr>
          <w:rFonts w:ascii="Georgia" w:eastAsia="Georgia" w:hAnsi="Georgia" w:cs="Georgia"/>
          <w:color w:val="2C2D2E"/>
          <w:sz w:val="21"/>
        </w:rPr>
        <w:t>Добрый день! В связи с изменениями в законодательстве, вступившими в силу 1.03.2025, связанными с ограничением оборота земельных участков, у которых отсутствуют границы (не проведено межевание), </w:t>
      </w:r>
      <w:r>
        <w:rPr>
          <w:rFonts w:ascii="Georgia" w:eastAsia="Georgia" w:hAnsi="Georgia" w:cs="Georgia"/>
          <w:color w:val="000000"/>
          <w:sz w:val="21"/>
        </w:rPr>
        <w:t>прошу разместить пресс-релиз в вашем СМИ и направить ссылку о размещении.</w:t>
      </w:r>
      <w:r>
        <w:rPr>
          <w:rFonts w:ascii="Georgia" w:eastAsia="Georgia" w:hAnsi="Georgia" w:cs="Georgia"/>
          <w:color w:val="000000"/>
          <w:sz w:val="21"/>
        </w:rPr>
        <w:br/>
      </w:r>
    </w:p>
    <w:p w14:paraId="11D30612" w14:textId="77777777" w:rsidR="00E61467" w:rsidRDefault="00E61467">
      <w:pPr>
        <w:pBdr>
          <w:top w:val="none" w:sz="4" w:space="0" w:color="000000"/>
          <w:left w:val="none" w:sz="4" w:space="0" w:color="000000"/>
          <w:bottom w:val="none" w:sz="4" w:space="0" w:color="000000"/>
          <w:right w:val="none" w:sz="4" w:space="0" w:color="000000"/>
        </w:pBdr>
      </w:pPr>
    </w:p>
    <w:p w14:paraId="679C968F" w14:textId="77777777" w:rsidR="00E61467" w:rsidRDefault="00000000">
      <w:pPr>
        <w:pBdr>
          <w:top w:val="none" w:sz="4" w:space="0" w:color="000000"/>
          <w:left w:val="none" w:sz="4" w:space="0" w:color="000000"/>
          <w:bottom w:val="none" w:sz="4" w:space="0" w:color="000000"/>
          <w:right w:val="none" w:sz="4" w:space="0" w:color="000000"/>
        </w:pBdr>
      </w:pPr>
      <w:r>
        <w:rPr>
          <w:rFonts w:ascii="Georgia" w:eastAsia="Georgia" w:hAnsi="Georgia" w:cs="Georgia"/>
          <w:color w:val="000000"/>
          <w:sz w:val="21"/>
        </w:rPr>
        <w:t>Благодарю за сотрудничество,</w:t>
      </w:r>
      <w:r>
        <w:rPr>
          <w:rFonts w:ascii="Georgia" w:eastAsia="Georgia" w:hAnsi="Georgia" w:cs="Georgia"/>
          <w:color w:val="000000"/>
          <w:sz w:val="21"/>
        </w:rPr>
        <w:br/>
      </w:r>
      <w:r>
        <w:rPr>
          <w:rFonts w:ascii="Times New Roman" w:eastAsia="Times New Roman" w:hAnsi="Times New Roman" w:cs="Times New Roman"/>
          <w:color w:val="000000"/>
          <w:sz w:val="21"/>
        </w:rPr>
        <w:t>Ольга Старкова</w:t>
      </w:r>
    </w:p>
    <w:p w14:paraId="7D48EAB9" w14:textId="77777777" w:rsidR="00E61467" w:rsidRDefault="00000000">
      <w:pPr>
        <w:spacing w:after="0" w:line="312" w:lineRule="auto"/>
        <w:ind w:hanging="284"/>
        <w:jc w:val="both"/>
        <w:rPr>
          <w:rFonts w:ascii="Segoe UI" w:eastAsia="Segoe UI" w:hAnsi="Segoe UI" w:cs="Segoe UI"/>
          <w:sz w:val="24"/>
          <w:szCs w:val="24"/>
        </w:rPr>
      </w:pPr>
      <w:r>
        <w:rPr>
          <w:rFonts w:ascii="Segoe UI" w:eastAsia="Segoe UI" w:hAnsi="Segoe UI" w:cs="Segoe UI"/>
          <w:noProof/>
          <w:sz w:val="24"/>
        </w:rPr>
        <w:drawing>
          <wp:anchor distT="0" distB="0" distL="0" distR="0" simplePos="0" relativeHeight="3" behindDoc="0" locked="0" layoutInCell="1" allowOverlap="1" wp14:anchorId="0DB88DFF" wp14:editId="7C2C3026">
            <wp:simplePos x="0" y="0"/>
            <wp:positionH relativeFrom="column">
              <wp:posOffset>1152525</wp:posOffset>
            </wp:positionH>
            <wp:positionV relativeFrom="paragraph">
              <wp:posOffset>276225</wp:posOffset>
            </wp:positionV>
            <wp:extent cx="1043940" cy="1304925"/>
            <wp:effectExtent l="0" t="0" r="0" b="0"/>
            <wp:wrapNone/>
            <wp:docPr id="4" name="Рисунок 3" descr="H:\НОМЕНКЛАТУРА\Номенклатура на 2022 год\6-11 Документы по работе с общественностью и СМИ\НОВЫЕ QR-КОДЫ_НАШИ\Одноклассни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H:\НОМЕНКЛАТУРА\Номенклатура на 2022 год\6-11 Документы по работе с общественностью и СМИ\НОВЫЕ QR-КОДЫ_НАШИ\Одноклассники.png"/>
                    <pic:cNvPicPr>
                      <a:picLocks noChangeAspect="1"/>
                    </pic:cNvPicPr>
                  </pic:nvPicPr>
                  <pic:blipFill>
                    <a:blip r:embed="rId10"/>
                    <a:stretch/>
                  </pic:blipFill>
                  <pic:spPr bwMode="auto">
                    <a:xfrm>
                      <a:off x="0" y="0"/>
                      <a:ext cx="1043940" cy="1304925"/>
                    </a:xfrm>
                    <a:prstGeom prst="rect">
                      <a:avLst/>
                    </a:prstGeom>
                  </pic:spPr>
                </pic:pic>
              </a:graphicData>
            </a:graphic>
          </wp:anchor>
        </w:drawing>
      </w:r>
      <w:r>
        <w:rPr>
          <w:rFonts w:ascii="Segoe UI" w:eastAsia="Segoe UI" w:hAnsi="Segoe UI" w:cs="Segoe UI"/>
          <w:noProof/>
          <w:sz w:val="24"/>
        </w:rPr>
        <w:drawing>
          <wp:anchor distT="0" distB="0" distL="114300" distR="114300" simplePos="0" relativeHeight="6" behindDoc="0" locked="0" layoutInCell="0" allowOverlap="1" wp14:anchorId="46400AB4" wp14:editId="21E7809F">
            <wp:simplePos x="0" y="0"/>
            <wp:positionH relativeFrom="column">
              <wp:posOffset>4352925</wp:posOffset>
            </wp:positionH>
            <wp:positionV relativeFrom="paragraph">
              <wp:posOffset>276225</wp:posOffset>
            </wp:positionV>
            <wp:extent cx="1043305" cy="1304925"/>
            <wp:effectExtent l="0" t="0" r="0" b="0"/>
            <wp:wrapSquare wrapText="bothSides"/>
            <wp:docPr id="5" name="Рисунок 1" descr="C:\Users\Пономарева_СА\AppData\Local\Microsoft\Windows\Temporary Internet Files\Content.Word\QR_код РУТУ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C:\Users\Пономарева_СА\AppData\Local\Microsoft\Windows\Temporary Internet Files\Content.Word\QR_код РУТУБ.PNG"/>
                    <pic:cNvPicPr>
                      <a:picLocks noChangeAspect="1"/>
                    </pic:cNvPicPr>
                  </pic:nvPicPr>
                  <pic:blipFill>
                    <a:blip r:embed="rId11"/>
                    <a:stretch/>
                  </pic:blipFill>
                  <pic:spPr bwMode="auto">
                    <a:xfrm>
                      <a:off x="0" y="0"/>
                      <a:ext cx="1043305" cy="1304925"/>
                    </a:xfrm>
                    <a:prstGeom prst="rect">
                      <a:avLst/>
                    </a:prstGeom>
                  </pic:spPr>
                </pic:pic>
              </a:graphicData>
            </a:graphic>
          </wp:anchor>
        </w:drawing>
      </w:r>
    </w:p>
    <w:sectPr w:rsidR="00E61467">
      <w:pgSz w:w="11906" w:h="16838"/>
      <w:pgMar w:top="1134" w:right="850" w:bottom="1134" w:left="170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C0A6" w14:textId="77777777" w:rsidR="00CA7562" w:rsidRDefault="00CA7562">
      <w:pPr>
        <w:spacing w:after="0" w:line="240" w:lineRule="auto"/>
      </w:pPr>
      <w:r>
        <w:separator/>
      </w:r>
    </w:p>
  </w:endnote>
  <w:endnote w:type="continuationSeparator" w:id="0">
    <w:p w14:paraId="16471CE6" w14:textId="77777777" w:rsidR="00CA7562" w:rsidRDefault="00CA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MT">
    <w:altName w:val="Arial"/>
    <w:charset w:val="00"/>
    <w:family w:val="auto"/>
    <w:pitch w:val="default"/>
  </w:font>
  <w:font w:name="PT Astra Serif">
    <w:charset w:val="00"/>
    <w:family w:val="auto"/>
    <w:pitch w:val="default"/>
  </w:font>
  <w:font w:name="Noto Sans Devanagari">
    <w:charset w:val="00"/>
    <w:family w:val="swiss"/>
    <w:pitch w:val="variable"/>
    <w:sig w:usb0="80008023" w:usb1="00002046"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FF4B" w14:textId="77777777" w:rsidR="00CA7562" w:rsidRDefault="00CA7562">
      <w:pPr>
        <w:spacing w:after="0" w:line="240" w:lineRule="auto"/>
      </w:pPr>
      <w:r>
        <w:separator/>
      </w:r>
    </w:p>
  </w:footnote>
  <w:footnote w:type="continuationSeparator" w:id="0">
    <w:p w14:paraId="502F09AD" w14:textId="77777777" w:rsidR="00CA7562" w:rsidRDefault="00CA75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67"/>
    <w:rsid w:val="00566A83"/>
    <w:rsid w:val="00CA7562"/>
    <w:rsid w:val="00E31BE3"/>
    <w:rsid w:val="00E6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D193"/>
  <w15:docId w15:val="{BCAB569E-588A-41FD-9C0E-F56A73DE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unhideWhenUsed/>
    <w:qFormat/>
    <w:pPr>
      <w:keepNext/>
      <w:keepLines/>
      <w:spacing w:before="360"/>
      <w:outlineLvl w:val="1"/>
    </w:pPr>
    <w:rPr>
      <w:rFonts w:ascii="Arial" w:eastAsia="Arial" w:hAnsi="Arial" w:cs="Arial"/>
      <w:sz w:val="34"/>
    </w:rPr>
  </w:style>
  <w:style w:type="paragraph" w:styleId="3">
    <w:name w:val="heading 3"/>
    <w:basedOn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outlineLvl w:val="5"/>
    </w:pPr>
    <w:rPr>
      <w:rFonts w:ascii="Arial" w:eastAsia="Arial" w:hAnsi="Arial" w:cs="Arial"/>
      <w:b/>
      <w:bCs/>
    </w:rPr>
  </w:style>
  <w:style w:type="paragraph" w:styleId="7">
    <w:name w:val="heading 7"/>
    <w:basedOn w:val="a"/>
    <w:uiPriority w:val="9"/>
    <w:unhideWhenUsed/>
    <w:qFormat/>
    <w:pPr>
      <w:keepNext/>
      <w:keepLines/>
      <w:spacing w:before="320"/>
      <w:outlineLvl w:val="6"/>
    </w:pPr>
    <w:rPr>
      <w:rFonts w:ascii="Arial" w:eastAsia="Arial" w:hAnsi="Arial" w:cs="Arial"/>
      <w:b/>
      <w:bCs/>
      <w:i/>
      <w:iCs/>
    </w:rPr>
  </w:style>
  <w:style w:type="paragraph" w:styleId="8">
    <w:name w:val="heading 8"/>
    <w:basedOn w:val="a"/>
    <w:uiPriority w:val="9"/>
    <w:unhideWhenUsed/>
    <w:qFormat/>
    <w:pPr>
      <w:keepNext/>
      <w:keepLines/>
      <w:spacing w:before="320"/>
      <w:outlineLvl w:val="7"/>
    </w:pPr>
    <w:rPr>
      <w:rFonts w:ascii="Arial" w:eastAsia="Arial" w:hAnsi="Arial" w:cs="Arial"/>
      <w:i/>
      <w:iCs/>
    </w:rPr>
  </w:style>
  <w:style w:type="paragraph" w:styleId="9">
    <w:name w:val="heading 9"/>
    <w:basedOn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0">
    <w:name w:val="Заголовок 1 Знак"/>
    <w:basedOn w:val="a0"/>
    <w:uiPriority w:val="9"/>
    <w:qFormat/>
    <w:rPr>
      <w:rFonts w:ascii="Arial" w:eastAsia="Arial" w:hAnsi="Arial" w:cs="Arial"/>
      <w:sz w:val="40"/>
      <w:szCs w:val="40"/>
    </w:rPr>
  </w:style>
  <w:style w:type="character" w:customStyle="1" w:styleId="20">
    <w:name w:val="Заголовок 2 Знак"/>
    <w:basedOn w:val="a0"/>
    <w:uiPriority w:val="9"/>
    <w:qFormat/>
    <w:rPr>
      <w:rFonts w:ascii="Arial" w:eastAsia="Arial" w:hAnsi="Arial" w:cs="Arial"/>
      <w:sz w:val="34"/>
    </w:rPr>
  </w:style>
  <w:style w:type="character" w:customStyle="1" w:styleId="30">
    <w:name w:val="Заголовок 3 Знак"/>
    <w:basedOn w:val="a0"/>
    <w:uiPriority w:val="9"/>
    <w:qFormat/>
    <w:rPr>
      <w:rFonts w:ascii="Arial" w:eastAsia="Arial" w:hAnsi="Arial" w:cs="Arial"/>
      <w:sz w:val="30"/>
      <w:szCs w:val="30"/>
    </w:rPr>
  </w:style>
  <w:style w:type="character" w:customStyle="1" w:styleId="40">
    <w:name w:val="Заголовок 4 Знак"/>
    <w:basedOn w:val="a0"/>
    <w:uiPriority w:val="9"/>
    <w:qFormat/>
    <w:rPr>
      <w:rFonts w:ascii="Arial" w:eastAsia="Arial" w:hAnsi="Arial" w:cs="Arial"/>
      <w:b/>
      <w:bCs/>
      <w:sz w:val="26"/>
      <w:szCs w:val="26"/>
    </w:rPr>
  </w:style>
  <w:style w:type="character" w:customStyle="1" w:styleId="a3">
    <w:name w:val="Название Знак"/>
    <w:basedOn w:val="a0"/>
    <w:uiPriority w:val="10"/>
    <w:qFormat/>
    <w:rPr>
      <w:sz w:val="48"/>
      <w:szCs w:val="48"/>
    </w:rPr>
  </w:style>
  <w:style w:type="character" w:customStyle="1" w:styleId="a4">
    <w:name w:val="Подзаголовок Знак"/>
    <w:basedOn w:val="a0"/>
    <w:uiPriority w:val="11"/>
    <w:qFormat/>
    <w:rPr>
      <w:sz w:val="24"/>
      <w:szCs w:val="24"/>
    </w:rPr>
  </w:style>
  <w:style w:type="character" w:customStyle="1" w:styleId="21">
    <w:name w:val="Цитата 2 Знак"/>
    <w:uiPriority w:val="29"/>
    <w:qFormat/>
    <w:rPr>
      <w:i/>
    </w:rPr>
  </w:style>
  <w:style w:type="character" w:customStyle="1" w:styleId="a5">
    <w:name w:val="Выделенная цитата Знак"/>
    <w:uiPriority w:val="30"/>
    <w:qFormat/>
    <w:rPr>
      <w:i/>
    </w:rPr>
  </w:style>
  <w:style w:type="character" w:customStyle="1" w:styleId="a6">
    <w:name w:val="Верхний колонтитул Знак"/>
    <w:basedOn w:val="a0"/>
    <w:uiPriority w:val="99"/>
    <w:qFormat/>
  </w:style>
  <w:style w:type="character" w:customStyle="1" w:styleId="FooterChar">
    <w:name w:val="Footer Char"/>
    <w:basedOn w:val="a0"/>
    <w:uiPriority w:val="99"/>
    <w:qFormat/>
  </w:style>
  <w:style w:type="character" w:customStyle="1" w:styleId="a7">
    <w:name w:val="Нижний колонтитул Знак"/>
    <w:uiPriority w:val="99"/>
    <w:qFormat/>
  </w:style>
  <w:style w:type="character" w:customStyle="1" w:styleId="a8">
    <w:name w:val="Текст сноски Знак"/>
    <w:uiPriority w:val="99"/>
    <w:qFormat/>
    <w:rPr>
      <w:sz w:val="18"/>
    </w:rPr>
  </w:style>
  <w:style w:type="character" w:customStyle="1" w:styleId="a9">
    <w:name w:val="Символ сноски"/>
    <w:uiPriority w:val="99"/>
    <w:unhideWhenUsed/>
    <w:qFormat/>
    <w:rPr>
      <w:vertAlign w:val="superscript"/>
    </w:rPr>
  </w:style>
  <w:style w:type="character" w:styleId="aa">
    <w:name w:val="footnote reference"/>
    <w:rPr>
      <w:vertAlign w:val="superscript"/>
    </w:rPr>
  </w:style>
  <w:style w:type="character" w:customStyle="1" w:styleId="ab">
    <w:name w:val="Текст концевой сноски Знак"/>
    <w:uiPriority w:val="99"/>
    <w:qFormat/>
    <w:rPr>
      <w:sz w:val="20"/>
    </w:rPr>
  </w:style>
  <w:style w:type="character" w:customStyle="1" w:styleId="ac">
    <w:name w:val="Символ концевой сноски"/>
    <w:uiPriority w:val="99"/>
    <w:semiHidden/>
    <w:unhideWhenUsed/>
    <w:qFormat/>
    <w:rPr>
      <w:vertAlign w:val="superscript"/>
    </w:rPr>
  </w:style>
  <w:style w:type="character" w:styleId="ad">
    <w:name w:val="endnote reference"/>
    <w:rPr>
      <w:vertAlign w:val="superscript"/>
    </w:rPr>
  </w:style>
  <w:style w:type="character" w:customStyle="1" w:styleId="ae">
    <w:name w:val="Текст выноски Знак"/>
    <w:basedOn w:val="a0"/>
    <w:uiPriority w:val="99"/>
    <w:semiHidden/>
    <w:qFormat/>
    <w:rPr>
      <w:rFonts w:ascii="Segoe UI" w:hAnsi="Segoe UI" w:cs="Segoe UI"/>
      <w:sz w:val="18"/>
      <w:szCs w:val="18"/>
    </w:rPr>
  </w:style>
  <w:style w:type="character" w:styleId="af">
    <w:name w:val="Hyperlink"/>
    <w:basedOn w:val="a0"/>
    <w:uiPriority w:val="99"/>
    <w:unhideWhenUsed/>
    <w:rPr>
      <w:color w:val="0000FF" w:themeColor="hyperlink"/>
      <w:u w:val="single"/>
    </w:rPr>
  </w:style>
  <w:style w:type="character" w:customStyle="1" w:styleId="af0">
    <w:name w:val="Основной текст Знак"/>
    <w:basedOn w:val="a0"/>
    <w:uiPriority w:val="99"/>
    <w:qFormat/>
    <w:rPr>
      <w:rFonts w:ascii="Times New Roman" w:eastAsia="Times New Roman" w:hAnsi="Times New Roman" w:cs="Times New Roman"/>
      <w:sz w:val="28"/>
      <w:szCs w:val="20"/>
    </w:rPr>
  </w:style>
  <w:style w:type="character" w:customStyle="1" w:styleId="fontstyle01">
    <w:name w:val="fontstyle01"/>
    <w:qFormat/>
    <w:rPr>
      <w:rFonts w:ascii="ArialMT" w:hAnsi="ArialMT"/>
      <w:b w:val="0"/>
      <w:bCs w:val="0"/>
      <w:i w:val="0"/>
      <w:iCs w:val="0"/>
      <w:color w:val="008CFF"/>
      <w:sz w:val="28"/>
      <w:szCs w:val="28"/>
    </w:rPr>
  </w:style>
  <w:style w:type="paragraph" w:styleId="af1">
    <w:name w:val="Title"/>
    <w:basedOn w:val="a"/>
    <w:next w:val="af2"/>
    <w:uiPriority w:val="10"/>
    <w:qFormat/>
    <w:pPr>
      <w:spacing w:before="300"/>
      <w:contextualSpacing/>
    </w:pPr>
    <w:rPr>
      <w:sz w:val="48"/>
      <w:szCs w:val="48"/>
    </w:rPr>
  </w:style>
  <w:style w:type="paragraph" w:styleId="af2">
    <w:name w:val="Body Text"/>
    <w:basedOn w:val="a"/>
    <w:uiPriority w:val="99"/>
    <w:unhideWhenUsed/>
    <w:pPr>
      <w:spacing w:after="0" w:line="360" w:lineRule="exact"/>
      <w:ind w:firstLine="720"/>
      <w:jc w:val="both"/>
    </w:pPr>
    <w:rPr>
      <w:rFonts w:ascii="Times New Roman" w:eastAsia="Times New Roman" w:hAnsi="Times New Roman" w:cs="Times New Roman"/>
      <w:sz w:val="28"/>
      <w:szCs w:val="20"/>
    </w:rPr>
  </w:style>
  <w:style w:type="paragraph" w:styleId="af3">
    <w:name w:val="List"/>
    <w:basedOn w:val="af2"/>
    <w:rPr>
      <w:rFonts w:ascii="PT Astra Serif" w:hAnsi="PT Astra Serif" w:cs="Noto Sans Devanagari"/>
    </w:rPr>
  </w:style>
  <w:style w:type="paragraph" w:styleId="af4">
    <w:name w:val="caption"/>
    <w:basedOn w:val="a"/>
    <w:uiPriority w:val="35"/>
    <w:semiHidden/>
    <w:unhideWhenUsed/>
    <w:qFormat/>
    <w:rPr>
      <w:b/>
      <w:bCs/>
      <w:color w:val="4F81BD" w:themeColor="accent1"/>
      <w:sz w:val="18"/>
      <w:szCs w:val="18"/>
    </w:rPr>
  </w:style>
  <w:style w:type="paragraph" w:styleId="af5">
    <w:name w:val="index heading"/>
    <w:basedOn w:val="af1"/>
  </w:style>
  <w:style w:type="paragraph" w:styleId="af6">
    <w:name w:val="No Spacing"/>
    <w:uiPriority w:val="1"/>
    <w:qFormat/>
  </w:style>
  <w:style w:type="paragraph" w:styleId="af7">
    <w:name w:val="Subtitle"/>
    <w:basedOn w:val="a"/>
    <w:uiPriority w:val="11"/>
    <w:qFormat/>
    <w:pPr>
      <w:spacing w:before="200"/>
    </w:pPr>
    <w:rPr>
      <w:sz w:val="24"/>
      <w:szCs w:val="24"/>
    </w:rPr>
  </w:style>
  <w:style w:type="paragraph" w:styleId="22">
    <w:name w:val="Quote"/>
    <w:basedOn w:val="a"/>
    <w:uiPriority w:val="29"/>
    <w:qFormat/>
    <w:pPr>
      <w:ind w:left="720" w:right="720"/>
    </w:pPr>
    <w:rPr>
      <w:i/>
    </w:rPr>
  </w:style>
  <w:style w:type="paragraph" w:styleId="af8">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9">
    <w:name w:val="Колонтитул"/>
    <w:basedOn w:val="a"/>
    <w:qFormat/>
  </w:style>
  <w:style w:type="paragraph" w:styleId="afa">
    <w:name w:val="header"/>
    <w:basedOn w:val="a"/>
    <w:uiPriority w:val="99"/>
    <w:unhideWhenUsed/>
    <w:pPr>
      <w:tabs>
        <w:tab w:val="center" w:pos="7143"/>
        <w:tab w:val="right" w:pos="14287"/>
      </w:tabs>
      <w:spacing w:after="0" w:line="240" w:lineRule="auto"/>
    </w:pPr>
  </w:style>
  <w:style w:type="paragraph" w:styleId="afb">
    <w:name w:val="footer"/>
    <w:basedOn w:val="a"/>
    <w:uiPriority w:val="99"/>
    <w:unhideWhenUsed/>
    <w:pPr>
      <w:tabs>
        <w:tab w:val="center" w:pos="7143"/>
        <w:tab w:val="right" w:pos="14287"/>
      </w:tabs>
      <w:spacing w:after="0" w:line="240" w:lineRule="auto"/>
    </w:pPr>
  </w:style>
  <w:style w:type="paragraph" w:styleId="afc">
    <w:name w:val="footnote text"/>
    <w:basedOn w:val="a"/>
    <w:uiPriority w:val="99"/>
    <w:semiHidden/>
    <w:unhideWhenUsed/>
    <w:pPr>
      <w:spacing w:after="40" w:line="240" w:lineRule="auto"/>
    </w:pPr>
    <w:rPr>
      <w:sz w:val="18"/>
    </w:rPr>
  </w:style>
  <w:style w:type="paragraph" w:styleId="afd">
    <w:name w:val="endnote text"/>
    <w:basedOn w:val="a"/>
    <w:uiPriority w:val="99"/>
    <w:semiHidden/>
    <w:unhideWhenUsed/>
    <w:pPr>
      <w:spacing w:after="0" w:line="240" w:lineRule="auto"/>
    </w:pPr>
    <w:rPr>
      <w:sz w:val="20"/>
    </w:rPr>
  </w:style>
  <w:style w:type="paragraph" w:styleId="11">
    <w:name w:val="toc 1"/>
    <w:basedOn w:val="a"/>
    <w:uiPriority w:val="39"/>
    <w:unhideWhenUsed/>
    <w:pPr>
      <w:spacing w:after="57"/>
    </w:pPr>
  </w:style>
  <w:style w:type="paragraph" w:styleId="23">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1">
    <w:name w:val="toc 4"/>
    <w:basedOn w:val="a"/>
    <w:uiPriority w:val="39"/>
    <w:unhideWhenUsed/>
    <w:pPr>
      <w:spacing w:after="57"/>
      <w:ind w:left="850"/>
    </w:pPr>
  </w:style>
  <w:style w:type="paragraph" w:styleId="afe">
    <w:name w:val="TOC Heading"/>
    <w:uiPriority w:val="39"/>
    <w:unhideWhenUsed/>
    <w:pPr>
      <w:spacing w:after="200" w:line="276" w:lineRule="auto"/>
    </w:pPr>
  </w:style>
  <w:style w:type="paragraph" w:styleId="aff">
    <w:name w:val="table of figures"/>
    <w:basedOn w:val="a"/>
    <w:uiPriority w:val="99"/>
    <w:unhideWhenUsed/>
    <w:qFormat/>
    <w:pPr>
      <w:spacing w:after="0"/>
    </w:pPr>
  </w:style>
  <w:style w:type="paragraph" w:styleId="aff0">
    <w:name w:val="List Paragraph"/>
    <w:basedOn w:val="a"/>
    <w:uiPriority w:val="34"/>
    <w:qFormat/>
    <w:pPr>
      <w:ind w:left="720"/>
      <w:contextualSpacing/>
    </w:pPr>
  </w:style>
  <w:style w:type="paragraph" w:styleId="aff1">
    <w:name w:val="Balloon Text"/>
    <w:basedOn w:val="a"/>
    <w:uiPriority w:val="99"/>
    <w:semiHidden/>
    <w:unhideWhenUsed/>
    <w:qFormat/>
    <w:pPr>
      <w:spacing w:after="0" w:line="240" w:lineRule="auto"/>
    </w:pPr>
    <w:rPr>
      <w:rFonts w:ascii="Segoe UI" w:hAnsi="Segoe UI" w:cs="Segoe UI"/>
      <w:sz w:val="18"/>
      <w:szCs w:val="18"/>
    </w:rPr>
  </w:style>
  <w:style w:type="table" w:styleId="aff2">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24">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styleId="42">
    <w:name w:val="Plain Table 4"/>
    <w:uiPriority w:val="99"/>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styleId="51">
    <w:name w:val="Plain Table 5"/>
    <w:uiPriority w:val="99"/>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styleId="-1">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5">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30">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0">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50">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rPr>
    <w:tblPr>
      <w:tblStyleRowBandSize w:val="1"/>
      <w:tblStyleColBandSize w:val="1"/>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osreestr.gov.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3426</Characters>
  <Application>Microsoft Office Word</Application>
  <DocSecurity>0</DocSecurity>
  <Lines>28</Lines>
  <Paragraphs>8</Paragraphs>
  <ScaleCrop>false</ScaleCrop>
  <Company>Kraftway</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Делидова Наталья Анатольевна</dc:creator>
  <dc:description/>
  <cp:lastModifiedBy>User</cp:lastModifiedBy>
  <cp:revision>2</cp:revision>
  <dcterms:created xsi:type="dcterms:W3CDTF">2025-08-26T06:13:00Z</dcterms:created>
  <dcterms:modified xsi:type="dcterms:W3CDTF">2025-08-26T06:13:00Z</dcterms:modified>
  <dc:language>ru-RU</dc:language>
</cp:coreProperties>
</file>