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20D77" w14:textId="35B731C6" w:rsidR="008F60CD" w:rsidRDefault="00936A74" w:rsidP="00635EC0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68796484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BC77A4">
        <w:rPr>
          <w:rFonts w:ascii="Times New Roman" w:eastAsia="Times New Roman" w:hAnsi="Times New Roman"/>
          <w:szCs w:val="28"/>
        </w:rPr>
        <w:t xml:space="preserve">д. </w:t>
      </w:r>
      <w:r w:rsidR="00B9216B">
        <w:rPr>
          <w:rFonts w:ascii="Times New Roman" w:eastAsia="Times New Roman" w:hAnsi="Times New Roman"/>
          <w:szCs w:val="28"/>
        </w:rPr>
        <w:t>Полва</w:t>
      </w:r>
      <w:r w:rsidR="00635EC0">
        <w:rPr>
          <w:rFonts w:ascii="Times New Roman" w:eastAsia="Times New Roman" w:hAnsi="Times New Roman"/>
          <w:szCs w:val="28"/>
        </w:rPr>
        <w:t xml:space="preserve">, </w:t>
      </w:r>
      <w:r w:rsidR="00404221"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B9216B">
        <w:rPr>
          <w:rFonts w:ascii="Times New Roman" w:eastAsia="Times New Roman" w:hAnsi="Times New Roman"/>
          <w:szCs w:val="28"/>
        </w:rPr>
        <w:t>2349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006A6F" w:rsidRPr="00006A6F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C77A4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006A6F">
        <w:rPr>
          <w:rFonts w:ascii="Times New Roman" w:eastAsia="Times New Roman" w:hAnsi="Times New Roman"/>
          <w:szCs w:val="28"/>
        </w:rPr>
        <w:t>;</w:t>
      </w:r>
    </w:p>
    <w:p w14:paraId="782E8BA9" w14:textId="1CEE1311" w:rsidR="00B9216B" w:rsidRPr="00B9216B" w:rsidRDefault="00B9216B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9216B">
        <w:rPr>
          <w:rFonts w:ascii="Times New Roman" w:eastAsia="Times New Roman" w:hAnsi="Times New Roman"/>
          <w:szCs w:val="28"/>
        </w:rPr>
        <w:t>- по адресу: :ЗУ</w:t>
      </w:r>
      <w:r>
        <w:rPr>
          <w:rFonts w:ascii="Times New Roman" w:eastAsia="Times New Roman" w:hAnsi="Times New Roman"/>
          <w:szCs w:val="28"/>
        </w:rPr>
        <w:t>54</w:t>
      </w:r>
      <w:r w:rsidRPr="00B9216B">
        <w:rPr>
          <w:rFonts w:ascii="Times New Roman" w:eastAsia="Times New Roman" w:hAnsi="Times New Roman"/>
          <w:szCs w:val="28"/>
        </w:rPr>
        <w:t xml:space="preserve"> - Пермский край, Кудымкарский муниципальный округ, д. </w:t>
      </w:r>
      <w:r>
        <w:rPr>
          <w:rFonts w:ascii="Times New Roman" w:eastAsia="Times New Roman" w:hAnsi="Times New Roman"/>
          <w:szCs w:val="28"/>
        </w:rPr>
        <w:t>Степанова</w:t>
      </w:r>
      <w:r w:rsidRPr="00B9216B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512</w:t>
      </w:r>
      <w:r w:rsidRPr="00B9216B">
        <w:rPr>
          <w:rFonts w:ascii="Times New Roman" w:eastAsia="Times New Roman" w:hAnsi="Times New Roman"/>
          <w:szCs w:val="28"/>
        </w:rPr>
        <w:t xml:space="preserve"> кв.м., вид разрешенного использования – для ведения личного подсобного хозяйства (приусадебный земельный участок), вид права – собственность, категория земель – земли населенных пунктов.</w:t>
      </w:r>
    </w:p>
    <w:p w14:paraId="0D976AB5" w14:textId="742F3FE8" w:rsidR="00635EC0" w:rsidRDefault="00B9216B" w:rsidP="00B9216B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9216B">
        <w:rPr>
          <w:rFonts w:ascii="Times New Roman" w:eastAsia="Times New Roman" w:hAnsi="Times New Roman"/>
          <w:szCs w:val="28"/>
        </w:rPr>
        <w:t xml:space="preserve">Реквизиты решения об утверждении проекта </w:t>
      </w:r>
      <w:r>
        <w:rPr>
          <w:rFonts w:ascii="Times New Roman" w:eastAsia="Times New Roman" w:hAnsi="Times New Roman"/>
          <w:szCs w:val="28"/>
        </w:rPr>
        <w:t xml:space="preserve">внесения изменений в проект </w:t>
      </w:r>
      <w:r w:rsidRPr="00B9216B">
        <w:rPr>
          <w:rFonts w:ascii="Times New Roman" w:eastAsia="Times New Roman" w:hAnsi="Times New Roman"/>
          <w:szCs w:val="28"/>
        </w:rPr>
        <w:t xml:space="preserve">межевания территории  д. </w:t>
      </w:r>
      <w:r>
        <w:rPr>
          <w:rFonts w:ascii="Times New Roman" w:eastAsia="Times New Roman" w:hAnsi="Times New Roman"/>
          <w:szCs w:val="28"/>
        </w:rPr>
        <w:t>Степанова</w:t>
      </w:r>
      <w:r w:rsidRPr="00B9216B">
        <w:rPr>
          <w:rFonts w:ascii="Times New Roman" w:eastAsia="Times New Roman" w:hAnsi="Times New Roman"/>
          <w:szCs w:val="28"/>
        </w:rPr>
        <w:t xml:space="preserve"> Кудымкарского муниципального округа Пермского края: постановление администрации Кудымкарского муниципального округа Пермского края</w:t>
      </w:r>
      <w:r>
        <w:rPr>
          <w:rFonts w:ascii="Times New Roman" w:eastAsia="Times New Roman" w:hAnsi="Times New Roman"/>
          <w:szCs w:val="28"/>
        </w:rPr>
        <w:t xml:space="preserve"> от 11.08.2025 № 01-04-2265</w:t>
      </w:r>
      <w:r w:rsidRPr="00B9216B">
        <w:rPr>
          <w:rFonts w:ascii="Times New Roman" w:eastAsia="Times New Roman" w:hAnsi="Times New Roman"/>
          <w:szCs w:val="28"/>
        </w:rPr>
        <w:t>. Проект межевания территории размещен на сайте Кудымкарского муниципального округа Пермского края: www.admkud.ru, раздел: Градостроительство;</w:t>
      </w:r>
      <w:r w:rsidR="00635EC0">
        <w:rPr>
          <w:rFonts w:ascii="Times New Roman" w:eastAsia="Times New Roman" w:hAnsi="Times New Roman"/>
          <w:szCs w:val="28"/>
        </w:rPr>
        <w:t>.</w:t>
      </w:r>
    </w:p>
    <w:p w14:paraId="7333C288" w14:textId="734A89DA" w:rsidR="00BC77A4" w:rsidRDefault="00635EC0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635EC0">
        <w:rPr>
          <w:rFonts w:ascii="Times New Roman" w:eastAsia="Times New Roman" w:hAnsi="Times New Roman"/>
          <w:szCs w:val="28"/>
        </w:rPr>
        <w:t xml:space="preserve"> </w:t>
      </w:r>
      <w:r w:rsidR="00BC77A4" w:rsidRPr="00BC77A4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7CE05E16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810536">
        <w:rPr>
          <w:rFonts w:ascii="Times New Roman" w:eastAsia="Times New Roman" w:hAnsi="Times New Roman"/>
          <w:szCs w:val="28"/>
        </w:rPr>
        <w:t>28</w:t>
      </w:r>
      <w:r w:rsidR="00B9216B">
        <w:rPr>
          <w:rFonts w:ascii="Times New Roman" w:eastAsia="Times New Roman" w:hAnsi="Times New Roman"/>
          <w:szCs w:val="28"/>
        </w:rPr>
        <w:t xml:space="preserve"> августа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810536">
        <w:rPr>
          <w:rFonts w:ascii="Times New Roman" w:eastAsia="Times New Roman" w:hAnsi="Times New Roman"/>
          <w:szCs w:val="28"/>
        </w:rPr>
        <w:t>26</w:t>
      </w:r>
      <w:r w:rsidR="003D53CE">
        <w:rPr>
          <w:rFonts w:ascii="Times New Roman" w:eastAsia="Times New Roman" w:hAnsi="Times New Roman"/>
          <w:szCs w:val="28"/>
        </w:rPr>
        <w:t xml:space="preserve"> </w:t>
      </w:r>
      <w:r w:rsidR="00B9216B">
        <w:rPr>
          <w:rFonts w:ascii="Times New Roman" w:eastAsia="Times New Roman" w:hAnsi="Times New Roman"/>
          <w:szCs w:val="28"/>
        </w:rPr>
        <w:t>сентября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>. Адрес для подачи заявлений: г. Кудымкар, ул. Лихачева, д.54, каб.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>
        <w:rPr>
          <w:rFonts w:ascii="Times New Roman" w:hAnsi="Times New Roman"/>
          <w:szCs w:val="28"/>
          <w:lang w:val="en-US"/>
        </w:rPr>
        <w:t>zemly</w:t>
      </w:r>
      <w:r w:rsidRPr="0061581D">
        <w:rPr>
          <w:rFonts w:ascii="Times New Roman" w:hAnsi="Times New Roman"/>
          <w:szCs w:val="28"/>
        </w:rPr>
        <w:t>_</w:t>
      </w:r>
      <w:r>
        <w:rPr>
          <w:rFonts w:ascii="Times New Roman" w:hAnsi="Times New Roman"/>
          <w:szCs w:val="28"/>
          <w:lang w:val="en-US"/>
        </w:rPr>
        <w:t>kud</w:t>
      </w:r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  <w:lang w:val="en-US"/>
        </w:rPr>
        <w:t>ru</w:t>
      </w:r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06A6F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A7238"/>
    <w:rsid w:val="002B32BD"/>
    <w:rsid w:val="002F4BB8"/>
    <w:rsid w:val="00306EC0"/>
    <w:rsid w:val="0032786F"/>
    <w:rsid w:val="0033055E"/>
    <w:rsid w:val="00365A85"/>
    <w:rsid w:val="003750D1"/>
    <w:rsid w:val="003D53CE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5E76F0"/>
    <w:rsid w:val="00611CC2"/>
    <w:rsid w:val="0061581D"/>
    <w:rsid w:val="00632E46"/>
    <w:rsid w:val="00635EC0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0536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F60CD"/>
    <w:rsid w:val="009017BB"/>
    <w:rsid w:val="00933531"/>
    <w:rsid w:val="00936A74"/>
    <w:rsid w:val="009715C9"/>
    <w:rsid w:val="00980398"/>
    <w:rsid w:val="009B3557"/>
    <w:rsid w:val="009B36F1"/>
    <w:rsid w:val="009C2015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406FF"/>
    <w:rsid w:val="00B9216B"/>
    <w:rsid w:val="00B9664A"/>
    <w:rsid w:val="00BB0DA3"/>
    <w:rsid w:val="00BC77A4"/>
    <w:rsid w:val="00BD0D86"/>
    <w:rsid w:val="00BF4011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0231B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3</cp:revision>
  <cp:lastPrinted>2025-03-24T12:53:00Z</cp:lastPrinted>
  <dcterms:created xsi:type="dcterms:W3CDTF">2025-08-27T06:47:00Z</dcterms:created>
  <dcterms:modified xsi:type="dcterms:W3CDTF">2025-08-27T06:56:00Z</dcterms:modified>
</cp:coreProperties>
</file>