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E873" w14:textId="0B977FB2" w:rsidR="003844B0" w:rsidRPr="003844B0" w:rsidRDefault="003844B0" w:rsidP="003844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zh-CN"/>
          <w14:ligatures w14:val="none"/>
        </w:rPr>
        <w:t>И</w:t>
      </w:r>
      <w:r w:rsidRPr="003844B0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zh-CN"/>
          <w14:ligatures w14:val="none"/>
        </w:rPr>
        <w:t>звещени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zh-CN"/>
          <w14:ligatures w14:val="none"/>
        </w:rPr>
        <w:t>е</w:t>
      </w:r>
    </w:p>
    <w:p w14:paraId="18C657D9" w14:textId="77777777" w:rsidR="003844B0" w:rsidRPr="003844B0" w:rsidRDefault="003844B0" w:rsidP="003844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bookmarkStart w:id="0" w:name="_Hlk130471835"/>
      <w:r w:rsidRPr="003844B0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zh-CN"/>
          <w14:ligatures w14:val="none"/>
        </w:rPr>
        <w:t xml:space="preserve">о проведении в электронной форме аукциона по продаже земельного участка и продаже права заключения договоров аренды земельных участков </w:t>
      </w:r>
    </w:p>
    <w:bookmarkEnd w:id="0"/>
    <w:p w14:paraId="0C24F208" w14:textId="77777777" w:rsidR="003844B0" w:rsidRPr="003844B0" w:rsidRDefault="003844B0" w:rsidP="003844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highlight w:val="yellow"/>
          <w:lang w:eastAsia="zh-CN"/>
          <w14:ligatures w14:val="none"/>
        </w:rPr>
      </w:pPr>
    </w:p>
    <w:p w14:paraId="0065DA5A" w14:textId="77777777" w:rsidR="003844B0" w:rsidRPr="003844B0" w:rsidRDefault="003844B0" w:rsidP="003844B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zh-CN"/>
          <w14:ligatures w14:val="none"/>
        </w:rPr>
        <w:t xml:space="preserve">Организатор аукциона в электронной форме (далее - Организатор): </w:t>
      </w:r>
    </w:p>
    <w:p w14:paraId="5E766012" w14:textId="77777777" w:rsidR="003844B0" w:rsidRPr="003844B0" w:rsidRDefault="003844B0" w:rsidP="003844B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zh-CN"/>
          <w14:ligatures w14:val="none"/>
        </w:rPr>
        <w:tab/>
      </w:r>
      <w:bookmarkStart w:id="1" w:name="_Hlk130386412"/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>Администрация Кудымкарского муниципального округа Пермского края</w:t>
      </w:r>
      <w:bookmarkEnd w:id="1"/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>, 619000, г. Кудымкар, ул. Лихачева, 54, телефон (34260) 4-52-46 (отдел по земельным отношениям управления по имуществу и земельным ресурсам администрации Кудымкарского муниципального округа).</w:t>
      </w:r>
    </w:p>
    <w:p w14:paraId="7E508746" w14:textId="77777777" w:rsidR="003844B0" w:rsidRPr="003844B0" w:rsidRDefault="003844B0" w:rsidP="003844B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zh-CN"/>
          <w14:ligatures w14:val="none"/>
        </w:rPr>
        <w:t>Оператор электронной площадки (далее - Оператор):</w:t>
      </w:r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 xml:space="preserve"> </w:t>
      </w:r>
    </w:p>
    <w:p w14:paraId="726296DE" w14:textId="77777777" w:rsidR="003844B0" w:rsidRPr="003844B0" w:rsidRDefault="003844B0" w:rsidP="003844B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>Акционерное общество «Сбербанк - Автоматизированная система торгов» (</w:t>
      </w:r>
      <w:bookmarkStart w:id="2" w:name="_Hlk130387295"/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>АО «Сбербанк - АСТ»</w:t>
      </w:r>
      <w:bookmarkEnd w:id="2"/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>).</w:t>
      </w:r>
    </w:p>
    <w:p w14:paraId="4B42A807" w14:textId="77777777" w:rsidR="003844B0" w:rsidRPr="003844B0" w:rsidRDefault="003844B0" w:rsidP="003844B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 xml:space="preserve">Юридический адрес: </w:t>
      </w:r>
    </w:p>
    <w:p w14:paraId="5734E53D" w14:textId="77777777" w:rsidR="003844B0" w:rsidRPr="003844B0" w:rsidRDefault="003844B0" w:rsidP="003844B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 xml:space="preserve">119435, г. Москва, пер. Саввинский Б., д. 12, стр. 9, </w:t>
      </w:r>
      <w:proofErr w:type="spellStart"/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>эт</w:t>
      </w:r>
      <w:proofErr w:type="spellEnd"/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 xml:space="preserve">. 1, </w:t>
      </w:r>
      <w:proofErr w:type="spellStart"/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>пом</w:t>
      </w:r>
      <w:proofErr w:type="spellEnd"/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 xml:space="preserve"> I, комн. 2</w:t>
      </w:r>
    </w:p>
    <w:p w14:paraId="234B470E" w14:textId="77777777" w:rsidR="003844B0" w:rsidRPr="003844B0" w:rsidRDefault="003844B0" w:rsidP="003844B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</w:pPr>
      <w:bookmarkStart w:id="3" w:name="_Hlk130387318"/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 xml:space="preserve"> http://utp.sberbank-ast.ru</w:t>
      </w:r>
      <w:bookmarkEnd w:id="3"/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 xml:space="preserve"> (далее – электронная площадка), торговая секция «Приватизация, аренда и продажа прав» (далее – торговая секция).</w:t>
      </w:r>
    </w:p>
    <w:p w14:paraId="19F19B29" w14:textId="77777777" w:rsidR="003844B0" w:rsidRPr="003844B0" w:rsidRDefault="003844B0" w:rsidP="003844B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 xml:space="preserve">Регламент работы универсальной торговой платформы АО «Сбербанк-АСТ» размещен по адресу:  </w:t>
      </w:r>
    </w:p>
    <w:p w14:paraId="64DA3AC6" w14:textId="77777777" w:rsidR="003844B0" w:rsidRPr="003844B0" w:rsidRDefault="003844B0" w:rsidP="003844B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>http://utp.sberbank-ast.ru/Main/Notice/988/Reglament.</w:t>
      </w:r>
    </w:p>
    <w:p w14:paraId="230DB7B1" w14:textId="77777777" w:rsidR="003844B0" w:rsidRPr="003844B0" w:rsidRDefault="003844B0" w:rsidP="003844B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>Регламент торговой секции «Приватизация, аренда и продажа прав» размещен по адресу: https://utp.sberbank-ast.ru/AP/Notice/1027/Instructions</w:t>
      </w:r>
    </w:p>
    <w:p w14:paraId="604CBB25" w14:textId="77777777" w:rsidR="003844B0" w:rsidRPr="003844B0" w:rsidRDefault="003844B0" w:rsidP="003844B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 xml:space="preserve">Инструкция по работе в торговой секции электронной </w:t>
      </w:r>
      <w:proofErr w:type="gramStart"/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>площадки  http://utp.sberbank-ast.ru</w:t>
      </w:r>
      <w:proofErr w:type="gramEnd"/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 xml:space="preserve"> размещена по адресу: http://utp.sberbank-ast.ru/AP/Notice/652/Instructions.</w:t>
      </w:r>
    </w:p>
    <w:p w14:paraId="7AB45CF8" w14:textId="77777777" w:rsidR="003844B0" w:rsidRPr="003844B0" w:rsidRDefault="003844B0" w:rsidP="003844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zh-CN"/>
          <w14:ligatures w14:val="none"/>
        </w:rPr>
        <w:t xml:space="preserve">Наименование органа, принявшего решение о проведении аукциона в электронной форме: </w:t>
      </w:r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>Администрация Кудымкарского муниципального округа Пермского края.</w:t>
      </w:r>
    </w:p>
    <w:p w14:paraId="745F90D3" w14:textId="77777777" w:rsidR="003844B0" w:rsidRPr="003844B0" w:rsidRDefault="003844B0" w:rsidP="003844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zh-CN"/>
          <w14:ligatures w14:val="none"/>
        </w:rPr>
        <w:t xml:space="preserve">Срок подачи заявок </w:t>
      </w:r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 xml:space="preserve">оператору электронной площадки </w:t>
      </w:r>
      <w:r w:rsidRPr="003844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>utp.sberbank-ast.ru</w:t>
      </w:r>
      <w:r w:rsidRPr="003844B0">
        <w:rPr>
          <w:rFonts w:ascii="Times New Roman" w:eastAsia="Times New Roman" w:hAnsi="Times New Roman" w:cs="Times New Roman"/>
          <w:color w:val="0000FF"/>
          <w:kern w:val="0"/>
          <w:sz w:val="26"/>
          <w:szCs w:val="26"/>
          <w:lang w:eastAsia="zh-CN"/>
          <w14:ligatures w14:val="none"/>
        </w:rPr>
        <w:t xml:space="preserve"> </w:t>
      </w:r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 xml:space="preserve">в сети интернет (указанное в настоящем информационном сообщении время - </w:t>
      </w:r>
      <w:r w:rsidRPr="003844B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zh-CN"/>
          <w14:ligatures w14:val="none"/>
        </w:rPr>
        <w:t>местное</w:t>
      </w:r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>):</w:t>
      </w:r>
    </w:p>
    <w:p w14:paraId="1143DCE0" w14:textId="5049F9AF" w:rsidR="003844B0" w:rsidRPr="003844B0" w:rsidRDefault="003844B0" w:rsidP="003844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zh-CN"/>
          <w14:ligatures w14:val="none"/>
        </w:rPr>
        <w:t xml:space="preserve">начало </w:t>
      </w:r>
      <w:r w:rsidRPr="003844B0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zh-CN"/>
          <w14:ligatures w14:val="none"/>
        </w:rPr>
        <w:t>- 03.02.2026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zh-CN"/>
          <w14:ligatures w14:val="none"/>
        </w:rPr>
        <w:t xml:space="preserve"> </w:t>
      </w:r>
      <w:r w:rsidRPr="003844B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zh-CN"/>
          <w14:ligatures w14:val="none"/>
        </w:rPr>
        <w:t>в</w:t>
      </w:r>
      <w:r w:rsidRPr="003844B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zh-CN"/>
          <w14:ligatures w14:val="none"/>
        </w:rPr>
        <w:t xml:space="preserve"> 09 час. 00 мин.</w:t>
      </w:r>
    </w:p>
    <w:p w14:paraId="737D3857" w14:textId="5E9A109E" w:rsidR="003844B0" w:rsidRPr="003844B0" w:rsidRDefault="003844B0" w:rsidP="003844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zh-CN"/>
          <w14:ligatures w14:val="none"/>
        </w:rPr>
        <w:t xml:space="preserve">окончание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zh-CN"/>
          <w14:ligatures w14:val="none"/>
        </w:rPr>
        <w:t>–</w:t>
      </w:r>
      <w:r w:rsidRPr="003844B0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zh-CN"/>
          <w14:ligatures w14:val="none"/>
        </w:rPr>
        <w:t xml:space="preserve">12.02.2026 </w:t>
      </w:r>
      <w:r w:rsidRPr="003844B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zh-CN"/>
          <w14:ligatures w14:val="none"/>
        </w:rPr>
        <w:t>в 17 час. 00 мин.</w:t>
      </w:r>
    </w:p>
    <w:p w14:paraId="25E75FF0" w14:textId="6D3E04AA" w:rsidR="003844B0" w:rsidRPr="003844B0" w:rsidRDefault="003844B0" w:rsidP="003844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zh-CN"/>
          <w14:ligatures w14:val="none"/>
        </w:rPr>
        <w:t xml:space="preserve">Дата и время определения участников аукциона в электронной форме </w:t>
      </w:r>
      <w:r w:rsidRPr="003844B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zh-CN"/>
          <w14:ligatures w14:val="none"/>
        </w:rPr>
        <w:t>на электронной торговой площадке</w:t>
      </w:r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 xml:space="preserve"> </w:t>
      </w:r>
      <w:bookmarkStart w:id="4" w:name="_Hlk130387358"/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>АО «Сбербанк - АСТ» http://utp.sberbank-ast.ru</w:t>
      </w:r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u w:val="single"/>
          <w:lang w:eastAsia="zh-CN"/>
          <w14:ligatures w14:val="none"/>
        </w:rPr>
        <w:t xml:space="preserve"> </w:t>
      </w:r>
      <w:bookmarkEnd w:id="4"/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>(дата рассмотрения заявок и документов претендентов):</w:t>
      </w:r>
      <w:r w:rsidRPr="003844B0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zh-CN"/>
          <w14:ligatures w14:val="none"/>
        </w:rPr>
        <w:t>17.02.2026</w:t>
      </w:r>
      <w:r w:rsidRPr="003844B0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zh-CN"/>
          <w14:ligatures w14:val="none"/>
        </w:rPr>
        <w:t xml:space="preserve"> в 12 часов 00 минут</w:t>
      </w:r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 xml:space="preserve"> по месту приема заявок.</w:t>
      </w:r>
    </w:p>
    <w:p w14:paraId="38583741" w14:textId="5CF66EA9" w:rsidR="003844B0" w:rsidRPr="003844B0" w:rsidRDefault="003844B0" w:rsidP="003844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zh-CN"/>
          <w14:ligatures w14:val="none"/>
        </w:rPr>
        <w:t xml:space="preserve">Дата и время проведения аукциона </w:t>
      </w:r>
      <w:bookmarkStart w:id="5" w:name="_Hlk130387485"/>
      <w:r w:rsidRPr="003844B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zh-CN"/>
          <w14:ligatures w14:val="none"/>
        </w:rPr>
        <w:t>на электронной торговой площадке</w:t>
      </w:r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 xml:space="preserve"> АО «Сбербанк - АСТ» </w:t>
      </w:r>
      <w:bookmarkStart w:id="6" w:name="_Hlk130387518"/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>http://utp.sberbank-ast.ru</w:t>
      </w:r>
      <w:bookmarkEnd w:id="5"/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>.</w:t>
      </w:r>
      <w:bookmarkEnd w:id="6"/>
      <w:r w:rsidRPr="003844B0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zh-CN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zh-CN"/>
          <w14:ligatures w14:val="none"/>
        </w:rPr>
        <w:t>18.02.2026</w:t>
      </w:r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 xml:space="preserve"> </w:t>
      </w:r>
      <w:r w:rsidRPr="003844B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zh-CN"/>
          <w14:ligatures w14:val="none"/>
        </w:rPr>
        <w:t>с 10 часов 00 минут (</w:t>
      </w:r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 xml:space="preserve">по местному времени) и до последнего предложения участников. </w:t>
      </w:r>
    </w:p>
    <w:p w14:paraId="2B4C93E1" w14:textId="77777777" w:rsidR="003844B0" w:rsidRPr="003844B0" w:rsidRDefault="003844B0" w:rsidP="003844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zh-CN"/>
          <w14:ligatures w14:val="none"/>
        </w:rPr>
        <w:t>Информационное сообщение о проведении аукциона в электронной форме, а также аукционная документация</w:t>
      </w:r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 xml:space="preserve"> размещается на электронной площадке </w:t>
      </w:r>
      <w:r w:rsidRPr="003844B0">
        <w:rPr>
          <w:rFonts w:ascii="Times New Roman" w:eastAsia="Times New Roman" w:hAnsi="Times New Roman" w:cs="Times New Roman"/>
          <w:color w:val="0000FF"/>
          <w:kern w:val="0"/>
          <w:sz w:val="26"/>
          <w:szCs w:val="26"/>
          <w:lang w:eastAsia="zh-CN"/>
          <w14:ligatures w14:val="none"/>
        </w:rPr>
        <w:t>http://utp.sberbank-ast.ru.</w:t>
      </w:r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 xml:space="preserve">, официальном сайте Российской Федерации для размещения информации торгов </w:t>
      </w:r>
      <w:hyperlink r:id="rId4" w:history="1">
        <w:r w:rsidRPr="003844B0">
          <w:rPr>
            <w:rFonts w:ascii="Times New Roman" w:eastAsia="Times New Roman" w:hAnsi="Times New Roman" w:cs="Times New Roman"/>
            <w:color w:val="000000"/>
            <w:kern w:val="0"/>
            <w:sz w:val="26"/>
            <w:szCs w:val="26"/>
            <w:lang w:eastAsia="zh-CN"/>
            <w14:ligatures w14:val="none"/>
          </w:rPr>
          <w:t>www.torgi.gov.ru</w:t>
        </w:r>
      </w:hyperlink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>.</w:t>
      </w:r>
    </w:p>
    <w:p w14:paraId="33D1DB5B" w14:textId="77777777" w:rsidR="003844B0" w:rsidRPr="003844B0" w:rsidRDefault="003844B0" w:rsidP="003844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zh-CN"/>
          <w14:ligatures w14:val="none"/>
        </w:rPr>
        <w:t xml:space="preserve">Состав участников аукциона в электронной форме: </w:t>
      </w:r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>закрытый (только для граждан).</w:t>
      </w:r>
    </w:p>
    <w:p w14:paraId="14D909E1" w14:textId="77777777" w:rsidR="003844B0" w:rsidRPr="003844B0" w:rsidRDefault="003844B0" w:rsidP="003844B0">
      <w:pPr>
        <w:suppressAutoHyphens/>
        <w:spacing w:after="0" w:line="240" w:lineRule="auto"/>
        <w:ind w:left="1260" w:hanging="1260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x-none"/>
          <w14:ligatures w14:val="none"/>
        </w:rPr>
        <w:t xml:space="preserve">Форма подачи предложений о цене: </w:t>
      </w:r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x-none"/>
          <w14:ligatures w14:val="none"/>
        </w:rPr>
        <w:t>открытая.</w:t>
      </w:r>
    </w:p>
    <w:p w14:paraId="655CABB7" w14:textId="77777777" w:rsidR="003844B0" w:rsidRPr="003844B0" w:rsidRDefault="003844B0" w:rsidP="003844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zh-CN"/>
          <w14:ligatures w14:val="none"/>
        </w:rPr>
        <w:t>Претенденты предоставляют следующие документы:</w:t>
      </w:r>
    </w:p>
    <w:p w14:paraId="2F34876A" w14:textId="77777777" w:rsidR="003844B0" w:rsidRPr="003844B0" w:rsidRDefault="003844B0" w:rsidP="003844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ab/>
        <w:t xml:space="preserve">- заявку на участие в аукционе в электронной форме по установленной в извещении о проведении аукциона форме с указанием банковских реквизитов счета для возврата задатка. Заявка подается путем заполнения ее электронной формы, </w:t>
      </w:r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lastRenderedPageBreak/>
        <w:t>размещенной в открытой для доступа неограниченного круга лиц части электронной площадки (далее-открытая часть электронной площадки), с приложением электронных образцов документов, предусмотренных статьей 39.12 Земельного кодекса Российской Федерации от 25.10.2001 № 136-ФЗ.</w:t>
      </w:r>
    </w:p>
    <w:p w14:paraId="0D3BB19F" w14:textId="77777777" w:rsidR="003844B0" w:rsidRPr="003844B0" w:rsidRDefault="003844B0" w:rsidP="003844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ab/>
        <w:t>- копии документов, удостоверяющие личность заявителя (для граждан);</w:t>
      </w:r>
    </w:p>
    <w:p w14:paraId="4619D882" w14:textId="77777777" w:rsidR="003844B0" w:rsidRPr="003844B0" w:rsidRDefault="003844B0" w:rsidP="003844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 xml:space="preserve">           - документы, подтверждающие внесение задатка.</w:t>
      </w:r>
    </w:p>
    <w:p w14:paraId="6893D275" w14:textId="77777777" w:rsidR="003844B0" w:rsidRPr="003844B0" w:rsidRDefault="003844B0" w:rsidP="003844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ab/>
        <w:t>Представление документов, подтверждающих внесение задатка, признается заключением соглашения о задатке.</w:t>
      </w:r>
    </w:p>
    <w:p w14:paraId="09FDCD8A" w14:textId="77777777" w:rsidR="003844B0" w:rsidRPr="003844B0" w:rsidRDefault="003844B0" w:rsidP="003844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ab/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</w:p>
    <w:p w14:paraId="68C2E459" w14:textId="77777777" w:rsidR="003844B0" w:rsidRPr="003844B0" w:rsidRDefault="003844B0" w:rsidP="003844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ab/>
        <w:t>Все листы документов, представленных одновременно с заявкой, либо отдельные тома данных документов должны быть подписаны претендентом или его представителем электронной цифровой подписью.</w:t>
      </w:r>
    </w:p>
    <w:p w14:paraId="17BF1389" w14:textId="77777777" w:rsidR="003844B0" w:rsidRPr="003844B0" w:rsidRDefault="003844B0" w:rsidP="003844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</w:pPr>
      <w:hyperlink r:id="rId5" w:history="1">
        <w:r w:rsidRPr="003844B0">
          <w:rPr>
            <w:rFonts w:ascii="Times New Roman" w:eastAsia="Times New Roman" w:hAnsi="Times New Roman" w:cs="Times New Roman"/>
            <w:b/>
            <w:bCs/>
            <w:color w:val="000000"/>
            <w:kern w:val="0"/>
            <w:sz w:val="26"/>
            <w:szCs w:val="26"/>
            <w:lang w:eastAsia="zh-CN"/>
            <w14:ligatures w14:val="none"/>
          </w:rPr>
          <w:t>Порядок, срок внесения задатка и его возврата</w:t>
        </w:r>
      </w:hyperlink>
    </w:p>
    <w:p w14:paraId="185D2326" w14:textId="77777777" w:rsidR="003844B0" w:rsidRPr="003844B0" w:rsidRDefault="003844B0" w:rsidP="003844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ab/>
      </w:r>
      <w:hyperlink r:id="rId6" w:history="1">
        <w:r w:rsidRPr="003844B0">
          <w:rPr>
            <w:rFonts w:ascii="Times New Roman" w:eastAsia="Times New Roman" w:hAnsi="Times New Roman" w:cs="Times New Roman"/>
            <w:b/>
            <w:bCs/>
            <w:color w:val="000000"/>
            <w:kern w:val="0"/>
            <w:sz w:val="26"/>
            <w:szCs w:val="26"/>
            <w:lang w:eastAsia="zh-CN"/>
            <w14:ligatures w14:val="none"/>
          </w:rPr>
          <w:t>Задаток для участия в аукционе</w:t>
        </w:r>
        <w:r w:rsidRPr="003844B0">
          <w:rPr>
            <w:rFonts w:ascii="Times New Roman" w:eastAsia="Times New Roman" w:hAnsi="Times New Roman" w:cs="Times New Roman"/>
            <w:color w:val="000000"/>
            <w:kern w:val="0"/>
            <w:sz w:val="26"/>
            <w:szCs w:val="26"/>
            <w:lang w:eastAsia="zh-CN"/>
            <w14:ligatures w14:val="none"/>
          </w:rPr>
          <w:t xml:space="preserve"> служит обеспечением исполнения обязательства победителя аукциона </w:t>
        </w:r>
        <w:r w:rsidRPr="003844B0">
          <w:rPr>
            <w:rFonts w:ascii="Times New Roman" w:eastAsia="Times New Roman" w:hAnsi="Times New Roman" w:cs="Times New Roman"/>
            <w:b/>
            <w:bCs/>
            <w:color w:val="000000"/>
            <w:kern w:val="0"/>
            <w:sz w:val="26"/>
            <w:szCs w:val="26"/>
            <w:lang w:eastAsia="zh-CN"/>
            <w14:ligatures w14:val="none"/>
          </w:rPr>
          <w:t>по заключению договора аренды земельного участка, договора купли- продажи земельного участка</w:t>
        </w:r>
        <w:r w:rsidRPr="003844B0">
          <w:rPr>
            <w:rFonts w:ascii="Times New Roman" w:eastAsia="Times New Roman" w:hAnsi="Times New Roman" w:cs="Times New Roman"/>
            <w:color w:val="000000"/>
            <w:kern w:val="0"/>
            <w:sz w:val="26"/>
            <w:szCs w:val="26"/>
            <w:lang w:eastAsia="zh-CN"/>
            <w14:ligatures w14:val="none"/>
          </w:rPr>
          <w:t>, признается заключением соглашения о задатке, вносится единым платежом на расчетный счет Претендента, открытый при регистрации на электронной торговой площадке.</w:t>
        </w:r>
      </w:hyperlink>
    </w:p>
    <w:p w14:paraId="481A1B02" w14:textId="1B4BBB35" w:rsidR="003844B0" w:rsidRPr="003844B0" w:rsidRDefault="003844B0" w:rsidP="003844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</w:pPr>
      <w:hyperlink r:id="rId7" w:history="1">
        <w:r w:rsidRPr="003844B0">
          <w:rPr>
            <w:rFonts w:ascii="Times New Roman" w:eastAsia="Times New Roman" w:hAnsi="Times New Roman" w:cs="Times New Roman"/>
            <w:color w:val="000000"/>
            <w:kern w:val="0"/>
            <w:sz w:val="26"/>
            <w:szCs w:val="26"/>
            <w:lang w:eastAsia="zh-CN"/>
            <w14:ligatures w14:val="none"/>
          </w:rPr>
          <w:tab/>
        </w:r>
        <w:r w:rsidRPr="003844B0">
          <w:rPr>
            <w:rFonts w:ascii="Times New Roman" w:eastAsia="Times New Roman" w:hAnsi="Times New Roman" w:cs="Times New Roman"/>
            <w:b/>
            <w:bCs/>
            <w:color w:val="000000"/>
            <w:kern w:val="0"/>
            <w:sz w:val="26"/>
            <w:szCs w:val="26"/>
            <w:lang w:eastAsia="zh-CN"/>
            <w14:ligatures w14:val="none"/>
          </w:rPr>
          <w:t xml:space="preserve">Задаток вносится единым платежом в срок с </w:t>
        </w:r>
        <w:proofErr w:type="gramStart"/>
        <w:r>
          <w:rPr>
            <w:rFonts w:ascii="Times New Roman" w:eastAsia="Times New Roman" w:hAnsi="Times New Roman" w:cs="Times New Roman"/>
            <w:b/>
            <w:bCs/>
            <w:color w:val="000000"/>
            <w:kern w:val="0"/>
            <w:sz w:val="26"/>
            <w:szCs w:val="26"/>
            <w:lang w:eastAsia="zh-CN"/>
            <w14:ligatures w14:val="none"/>
          </w:rPr>
          <w:t>03.02.2026</w:t>
        </w:r>
        <w:r w:rsidRPr="003844B0">
          <w:rPr>
            <w:rFonts w:ascii="Times New Roman" w:eastAsia="Times New Roman" w:hAnsi="Times New Roman" w:cs="Times New Roman"/>
            <w:b/>
            <w:bCs/>
            <w:color w:val="000000"/>
            <w:kern w:val="0"/>
            <w:sz w:val="26"/>
            <w:szCs w:val="26"/>
            <w:lang w:eastAsia="zh-CN"/>
            <w14:ligatures w14:val="none"/>
          </w:rPr>
          <w:t xml:space="preserve">  по</w:t>
        </w:r>
        <w:proofErr w:type="gramEnd"/>
        <w:r w:rsidRPr="003844B0">
          <w:rPr>
            <w:rFonts w:ascii="Times New Roman" w:eastAsia="Times New Roman" w:hAnsi="Times New Roman" w:cs="Times New Roman"/>
            <w:b/>
            <w:bCs/>
            <w:color w:val="000000"/>
            <w:kern w:val="0"/>
            <w:sz w:val="26"/>
            <w:szCs w:val="26"/>
            <w:lang w:eastAsia="zh-CN"/>
            <w14:ligatures w14:val="none"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color w:val="000000"/>
            <w:kern w:val="0"/>
            <w:sz w:val="26"/>
            <w:szCs w:val="26"/>
            <w:lang w:eastAsia="zh-CN"/>
            <w14:ligatures w14:val="none"/>
          </w:rPr>
          <w:t>12.02.2026</w:t>
        </w:r>
        <w:r w:rsidRPr="003844B0">
          <w:rPr>
            <w:rFonts w:ascii="Times New Roman" w:eastAsia="Times New Roman" w:hAnsi="Times New Roman" w:cs="Times New Roman"/>
            <w:b/>
            <w:bCs/>
            <w:color w:val="000000"/>
            <w:kern w:val="0"/>
            <w:sz w:val="26"/>
            <w:szCs w:val="26"/>
            <w:lang w:eastAsia="zh-CN"/>
            <w14:ligatures w14:val="none"/>
          </w:rPr>
          <w:t>.</w:t>
        </w:r>
      </w:hyperlink>
    </w:p>
    <w:p w14:paraId="2C8AEA07" w14:textId="77777777" w:rsidR="003844B0" w:rsidRPr="003844B0" w:rsidRDefault="003844B0" w:rsidP="003844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ab/>
        <w:t>Оператор электронной площадки производит блокирование денежных средств в размере задатка на лицевом счете претендента в момент подачи заявки на участие в аукционе в электронной форме. 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В случае отсутствия (не поступления) в указанный срок суммы задатка, обязательства претендента по внесению задатка считаются не исполненными, и претендент к участию в аукционе в электронной форме не допускается.</w:t>
      </w:r>
    </w:p>
    <w:p w14:paraId="6840E143" w14:textId="77777777" w:rsidR="003844B0" w:rsidRPr="003844B0" w:rsidRDefault="003844B0" w:rsidP="003844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ab/>
        <w:t>Прекращение блокирования денежных средств на лицевом счете Претендентов (участников) осуществляет Оператор электронной площадки в порядке, предусмотренном Регламентом электронной торговой площадки.</w:t>
      </w:r>
    </w:p>
    <w:p w14:paraId="1C0EB590" w14:textId="77777777" w:rsidR="003844B0" w:rsidRPr="003844B0" w:rsidRDefault="003844B0" w:rsidP="003844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ab/>
        <w:t>Претендентам, перечислившим задаток для участия в аукционе, денежные средства возвращаются в следующем порядке:</w:t>
      </w:r>
    </w:p>
    <w:p w14:paraId="7B581034" w14:textId="77777777" w:rsidR="003844B0" w:rsidRPr="003844B0" w:rsidRDefault="003844B0" w:rsidP="003844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ab/>
        <w:t>- участникам аукциона, за исключением победителя, и участника аукциона, который сделал предпоследнее предложение о цене предмета аукциона, участвовавшим в аукционе, но не победившим в нем - в течение трех рабочих дней со дня подписания протокола о результатах аукциона. Задаток, внесенный участником</w:t>
      </w:r>
      <w:r w:rsidRPr="003844B0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 </w:t>
      </w:r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>аукциона, который сделал предпоследнее предложение о цене предмета аукциона, возвращается ему в течение трех дней со дня подписания договора аренды земельного участка победителем аукциона.</w:t>
      </w:r>
    </w:p>
    <w:p w14:paraId="7C72923F" w14:textId="77777777" w:rsidR="003844B0" w:rsidRPr="003844B0" w:rsidRDefault="003844B0" w:rsidP="003844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ab/>
        <w:t>- претендентам, не допущенным к участию в аукционе, внесенные им задатки возвращаются в течение трех рабочих дней со дня оформления протокола приема заявок на участие в аукционе;</w:t>
      </w:r>
    </w:p>
    <w:p w14:paraId="526188BA" w14:textId="77777777" w:rsidR="003844B0" w:rsidRPr="003844B0" w:rsidRDefault="003844B0" w:rsidP="003844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ab/>
        <w:t xml:space="preserve">- </w:t>
      </w: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задатки;</w:t>
      </w:r>
    </w:p>
    <w:p w14:paraId="02C71B92" w14:textId="77777777" w:rsidR="003844B0" w:rsidRPr="003844B0" w:rsidRDefault="003844B0" w:rsidP="003844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lastRenderedPageBreak/>
        <w:tab/>
        <w:t>- поступивший от претендента задаток подлежит возврату</w:t>
      </w:r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 xml:space="preserve"> в течение трех рабочих дней со дня поступления уведомления об отзыве заявки. В случае отзыва заявки </w:t>
      </w: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претендентом</w:t>
      </w:r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 xml:space="preserve"> позднее дня окончания срока приема заявок задаток возвращается в порядке, установленном для участников аукциона.</w:t>
      </w:r>
      <w:r w:rsidRPr="003844B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zh-CN"/>
          <w14:ligatures w14:val="none"/>
        </w:rPr>
        <w:tab/>
      </w:r>
    </w:p>
    <w:p w14:paraId="2B7954E8" w14:textId="77777777" w:rsidR="003844B0" w:rsidRPr="003844B0" w:rsidRDefault="003844B0" w:rsidP="003844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hyperlink r:id="rId8" w:history="1">
        <w:r w:rsidRPr="003844B0">
          <w:rPr>
            <w:rFonts w:ascii="Times New Roman" w:eastAsia="Times New Roman" w:hAnsi="Times New Roman" w:cs="Times New Roman"/>
            <w:color w:val="111111"/>
            <w:kern w:val="0"/>
            <w:sz w:val="26"/>
            <w:szCs w:val="26"/>
            <w:lang w:eastAsia="zh-CN"/>
            <w14:ligatures w14:val="none"/>
          </w:rPr>
          <w:tab/>
          <w:t>По результатам проведения электронного аукциона договор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  </w:r>
      </w:hyperlink>
    </w:p>
    <w:p w14:paraId="68BB09D8" w14:textId="77777777" w:rsidR="003844B0" w:rsidRPr="003844B0" w:rsidRDefault="003844B0" w:rsidP="003844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 xml:space="preserve">          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6A7591D6" w14:textId="77777777" w:rsidR="003844B0" w:rsidRPr="003844B0" w:rsidRDefault="003844B0" w:rsidP="003844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hyperlink r:id="rId9" w:history="1">
        <w:r w:rsidRPr="003844B0">
          <w:rPr>
            <w:rFonts w:ascii="Times New Roman" w:eastAsia="Times New Roman" w:hAnsi="Times New Roman" w:cs="Times New Roman"/>
            <w:b/>
            <w:color w:val="000000"/>
            <w:kern w:val="0"/>
            <w:sz w:val="26"/>
            <w:szCs w:val="26"/>
            <w:lang w:eastAsia="zh-CN"/>
            <w14:ligatures w14:val="none"/>
          </w:rPr>
          <w:t>Земельные участки, выставляемые на аукцион:</w:t>
        </w:r>
      </w:hyperlink>
      <w:r w:rsidRPr="003844B0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 xml:space="preserve"> </w:t>
      </w:r>
    </w:p>
    <w:p w14:paraId="3B68ADF0" w14:textId="6CB766B3" w:rsidR="003844B0" w:rsidRPr="003844B0" w:rsidRDefault="003844B0" w:rsidP="003844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fldChar w:fldCharType="begin"/>
      </w:r>
      <w:r w:rsidRPr="003844B0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instrText>HYPERLINK "consultantplus://offline/ref=BDFDFE58DD63DC5A628A5E857567AD0405D92BBD1821CCC675D3DFFFD0179097F4434B9DCD031240C9B74F0AE53F6083250DFB5190FD3E84i76FK"</w:instrText>
      </w:r>
      <w:r w:rsidRPr="003844B0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r>
      <w:r w:rsidRPr="003844B0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fldChar w:fldCharType="separate"/>
      </w:r>
      <w:r w:rsidRPr="003844B0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zh-CN"/>
          <w14:ligatures w14:val="none"/>
        </w:rPr>
        <w:t xml:space="preserve">Основание: </w:t>
      </w:r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 xml:space="preserve">Постановление администрации Кудымкарского муниципального округа Пермского края от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 xml:space="preserve">14.01.2026 </w:t>
      </w:r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>№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>01-04-13</w:t>
      </w:r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 xml:space="preserve"> «О проведении электронного аукциона по продаже земельного участка и продаже права заключения договоров аренды земельных участков».</w:t>
      </w:r>
      <w:r w:rsidRPr="003844B0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fldChar w:fldCharType="end"/>
      </w:r>
      <w:r w:rsidRPr="003844B0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 xml:space="preserve"> </w:t>
      </w:r>
    </w:p>
    <w:p w14:paraId="39E598F2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zh-CN"/>
          <w14:ligatures w14:val="none"/>
        </w:rPr>
      </w:pPr>
      <w:bookmarkStart w:id="7" w:name="_Hlk137149511"/>
      <w:r w:rsidRPr="003844B0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zh-CN"/>
          <w14:ligatures w14:val="none"/>
        </w:rPr>
        <w:t>Продажа земельного участка</w:t>
      </w:r>
    </w:p>
    <w:p w14:paraId="38293DB4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zh-CN"/>
          <w14:ligatures w14:val="none"/>
        </w:rPr>
        <w:t xml:space="preserve">Лот № 1 </w:t>
      </w:r>
    </w:p>
    <w:p w14:paraId="2130E84D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Земельный участок по адресу: Пермский край, Кудымкарский муниципальный округ, п. Тихий</w:t>
      </w:r>
    </w:p>
    <w:p w14:paraId="6C4C9781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Кадастровый номер участка: 81:06:3010001:846</w:t>
      </w:r>
    </w:p>
    <w:p w14:paraId="515D1F48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Вид разрешенного использования: для индивидуального жилищного строительства</w:t>
      </w:r>
    </w:p>
    <w:p w14:paraId="7C85EAE3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 xml:space="preserve">Площадь </w:t>
      </w:r>
      <w:proofErr w:type="gramStart"/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участка:  1362</w:t>
      </w:r>
      <w:proofErr w:type="gramEnd"/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 xml:space="preserve">  кв.м.</w:t>
      </w:r>
    </w:p>
    <w:p w14:paraId="38910F96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Категория земель – земли населенных пунктов</w:t>
      </w:r>
    </w:p>
    <w:p w14:paraId="300FB08E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bookmarkStart w:id="8" w:name="_Hlk219133964"/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  <w:bookmarkEnd w:id="8"/>
    </w:p>
    <w:p w14:paraId="64F500DD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Начальная цена выкупа: 82646,16 рублей</w:t>
      </w:r>
    </w:p>
    <w:p w14:paraId="262F10DA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Шаг аукциона в размере 3% от начальной цены предмета аукциона: 2479,38 рублей</w:t>
      </w:r>
    </w:p>
    <w:p w14:paraId="76A64A9E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Задаток в размере 20% от начальной цены предмета аукциона: 16 529,</w:t>
      </w:r>
      <w:proofErr w:type="gramStart"/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23  рубля</w:t>
      </w:r>
      <w:proofErr w:type="gramEnd"/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.</w:t>
      </w:r>
    </w:p>
    <w:p w14:paraId="64897DEA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bookmarkStart w:id="9" w:name="_Hlk219134082"/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Дата размещения извещения в соответствии с подпунктом 1 пункта 1 статьи 39.18 Земельного кодекса Российской Федерации: 22.09.2025</w:t>
      </w:r>
      <w:bookmarkEnd w:id="9"/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 xml:space="preserve"> </w:t>
      </w:r>
    </w:p>
    <w:p w14:paraId="09B07737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Ограничения: в соответствии с Выпиской из ЕГРН</w:t>
      </w:r>
    </w:p>
    <w:p w14:paraId="51DA4076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zh-CN"/>
          <w14:ligatures w14:val="none"/>
        </w:rPr>
        <w:t xml:space="preserve">Право заключения договоров аренды земельных участков </w:t>
      </w:r>
      <w:bookmarkStart w:id="10" w:name="_Hlk137149333"/>
      <w:bookmarkEnd w:id="7"/>
    </w:p>
    <w:p w14:paraId="3CE7D3A5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zh-CN"/>
          <w14:ligatures w14:val="none"/>
        </w:rPr>
        <w:t>Лот № 2</w:t>
      </w:r>
    </w:p>
    <w:p w14:paraId="24AF468C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bookmarkStart w:id="11" w:name="_Hlk164955734"/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Земельный участок по адресу: Пермский край, Кудымкарский муниципальный округ, д Курдюкова</w:t>
      </w:r>
    </w:p>
    <w:p w14:paraId="73322805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Кадастровый номер участка: 81:06:2880002:1747</w:t>
      </w:r>
    </w:p>
    <w:p w14:paraId="66364CBD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Вид разрешенного использования: для ведения личного подсобного хозяйства (приусадебный земельный участок)</w:t>
      </w:r>
    </w:p>
    <w:p w14:paraId="4C2AD17D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lastRenderedPageBreak/>
        <w:t xml:space="preserve">Площадь </w:t>
      </w:r>
      <w:proofErr w:type="gramStart"/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участка:  3500</w:t>
      </w:r>
      <w:proofErr w:type="gramEnd"/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 xml:space="preserve"> кв.м.</w:t>
      </w:r>
    </w:p>
    <w:p w14:paraId="21B398A8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Категория земель – земли населенных пунктов</w:t>
      </w:r>
    </w:p>
    <w:p w14:paraId="01F41C42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bookmarkStart w:id="12" w:name="_Hlk219189013"/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0CECBE70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 xml:space="preserve">Срок аренды: </w:t>
      </w:r>
      <w:r w:rsidRPr="003844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zh-CN"/>
          <w14:ligatures w14:val="none"/>
        </w:rPr>
        <w:t>20 лет</w:t>
      </w:r>
      <w:bookmarkEnd w:id="12"/>
    </w:p>
    <w:p w14:paraId="7152737A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 xml:space="preserve">Начальный размер арендной платы в год: 4 </w:t>
      </w:r>
      <w:proofErr w:type="gramStart"/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000  рублей</w:t>
      </w:r>
      <w:proofErr w:type="gramEnd"/>
    </w:p>
    <w:p w14:paraId="03250746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Шаг аукциона в размере 3% от начальной цены предмета аукциона: 120 рубля</w:t>
      </w:r>
    </w:p>
    <w:p w14:paraId="3E94CBA4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 xml:space="preserve">Задаток в размере 20% от начальной цены предмета аукциона: </w:t>
      </w:r>
      <w:proofErr w:type="gramStart"/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800  рублей</w:t>
      </w:r>
      <w:proofErr w:type="gramEnd"/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.</w:t>
      </w:r>
    </w:p>
    <w:p w14:paraId="6D5529CB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bookmarkStart w:id="13" w:name="_Hlk219188454"/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Дата размещения извещения в соответствии с подпунктом 1 пункта 1 статьи 39.18 Земельного кодекса Российской Федерации: 08.07.2025</w:t>
      </w:r>
    </w:p>
    <w:p w14:paraId="77315212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bookmarkStart w:id="14" w:name="_Hlk137149788"/>
      <w:bookmarkEnd w:id="10"/>
      <w:bookmarkEnd w:id="11"/>
      <w:bookmarkEnd w:id="13"/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Ограничения: в соответствии с выпиской из ЕГРН.</w:t>
      </w:r>
    </w:p>
    <w:p w14:paraId="3A266A29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E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zh-CN"/>
          <w14:ligatures w14:val="none"/>
        </w:rPr>
        <w:t>Лот № 3</w:t>
      </w:r>
    </w:p>
    <w:p w14:paraId="6EC376D7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bookmarkStart w:id="15" w:name="_Hlk219190457"/>
      <w:bookmarkStart w:id="16" w:name="_Hlk137149648"/>
      <w:bookmarkStart w:id="17" w:name="_Hlk164955431"/>
      <w:bookmarkEnd w:id="14"/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Земельный участок по адресу: Пермский край, Кудымкарский муниципальный округ, д. Курдюкова</w:t>
      </w:r>
    </w:p>
    <w:p w14:paraId="5BB30F0A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Кадастровый номер участка: 81:06:2880002:1751</w:t>
      </w:r>
    </w:p>
    <w:p w14:paraId="7F54D310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Вид разрешенного использования: для ведения личного подсобного хозяйства (приусадебный земельный участок)</w:t>
      </w:r>
    </w:p>
    <w:p w14:paraId="7432043F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 xml:space="preserve">Площадь </w:t>
      </w:r>
      <w:proofErr w:type="gramStart"/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участка:  3500</w:t>
      </w:r>
      <w:proofErr w:type="gramEnd"/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 xml:space="preserve">  кв.м.</w:t>
      </w:r>
    </w:p>
    <w:p w14:paraId="3DD9D368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Категория земель – земли населенных пунктов</w:t>
      </w:r>
    </w:p>
    <w:p w14:paraId="6890139F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7A4DA89A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Срок аренды: 20 лет</w:t>
      </w:r>
    </w:p>
    <w:p w14:paraId="104A2717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 xml:space="preserve">Начальный размер арендной платы в год: 4 </w:t>
      </w:r>
      <w:proofErr w:type="gramStart"/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000  рублей</w:t>
      </w:r>
      <w:proofErr w:type="gramEnd"/>
    </w:p>
    <w:p w14:paraId="07CA5CAC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Шаг аукциона в размере 3% от начальной цены предмета аукциона: 120 рублей</w:t>
      </w:r>
    </w:p>
    <w:p w14:paraId="7951F89D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 xml:space="preserve">Задаток в размере 20% от начальной цены предмета аукциона: </w:t>
      </w:r>
      <w:proofErr w:type="gramStart"/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800  рублей</w:t>
      </w:r>
      <w:proofErr w:type="gramEnd"/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.</w:t>
      </w:r>
    </w:p>
    <w:p w14:paraId="58BB9FD6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Дата размещения извещения в соответствии с подпунктом 1 пункта 1 статьи 39.18 Земельного кодекса Российской Федерации: 15.07.2025</w:t>
      </w:r>
    </w:p>
    <w:p w14:paraId="30EFB7E0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Ограничения: в соответствии с выпиской из ЕГРН</w:t>
      </w:r>
    </w:p>
    <w:bookmarkEnd w:id="15"/>
    <w:p w14:paraId="776DCBC3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zh-CN"/>
          <w14:ligatures w14:val="none"/>
        </w:rPr>
        <w:t xml:space="preserve">Лот № 4 </w:t>
      </w:r>
    </w:p>
    <w:p w14:paraId="4A2EEB4E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bookmarkStart w:id="18" w:name="_Hlk219190864"/>
      <w:bookmarkStart w:id="19" w:name="_Hlk137199832"/>
      <w:bookmarkStart w:id="20" w:name="_Hlk160110487"/>
      <w:bookmarkStart w:id="21" w:name="_Hlk208420472"/>
      <w:bookmarkEnd w:id="16"/>
      <w:bookmarkEnd w:id="17"/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Земельный участок по адресу: Пермский край, Кудымкарский муниципальный округ, д. Заполье</w:t>
      </w:r>
    </w:p>
    <w:p w14:paraId="0505E5BB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Кадастровый номер участка: 81:06:2880002:1750</w:t>
      </w:r>
    </w:p>
    <w:p w14:paraId="4E4AFAF8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Вид разрешенного использования: для ведения личного подсобного хозяйства (приусадебный земельный участок)</w:t>
      </w:r>
    </w:p>
    <w:p w14:paraId="2D8AD33D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 xml:space="preserve">Площадь </w:t>
      </w:r>
      <w:proofErr w:type="gramStart"/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участка:  3500</w:t>
      </w:r>
      <w:proofErr w:type="gramEnd"/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 xml:space="preserve">  кв.м.</w:t>
      </w:r>
    </w:p>
    <w:p w14:paraId="41D68827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Категория земель – земли населенных пунктов</w:t>
      </w:r>
    </w:p>
    <w:p w14:paraId="5E321476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4247D9F8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Срок аренды: 20 лет</w:t>
      </w:r>
    </w:p>
    <w:p w14:paraId="5981D689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 xml:space="preserve">Начальный размер арендной платы в год: 4 </w:t>
      </w:r>
      <w:proofErr w:type="gramStart"/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000  рублей</w:t>
      </w:r>
      <w:proofErr w:type="gramEnd"/>
    </w:p>
    <w:p w14:paraId="65101EA2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Шаг аукциона в размере 3% от начальной цены предмета аукциона: 120 рублей</w:t>
      </w:r>
    </w:p>
    <w:p w14:paraId="36741707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 xml:space="preserve">Задаток в размере 20% от начальной цены предмета аукциона: </w:t>
      </w:r>
      <w:proofErr w:type="gramStart"/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800  рублей</w:t>
      </w:r>
      <w:proofErr w:type="gramEnd"/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.</w:t>
      </w:r>
    </w:p>
    <w:p w14:paraId="1EA429C8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lastRenderedPageBreak/>
        <w:t>Дата размещения извещения в соответствии с подпунктом 1 пункта 1 статьи 39.18 Земельного кодекса Российской Федерации: 22.07.2025</w:t>
      </w:r>
    </w:p>
    <w:p w14:paraId="1AE3A703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Ограничения: в соответствии с выпиской из ЕГРН</w:t>
      </w:r>
      <w:bookmarkEnd w:id="18"/>
    </w:p>
    <w:p w14:paraId="2A8AF143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zh-CN"/>
          <w14:ligatures w14:val="none"/>
        </w:rPr>
        <w:t xml:space="preserve">Лот № 5 </w:t>
      </w:r>
    </w:p>
    <w:p w14:paraId="2F5662A5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bookmarkStart w:id="22" w:name="_Hlk160110571"/>
      <w:bookmarkEnd w:id="19"/>
      <w:bookmarkEnd w:id="20"/>
      <w:bookmarkEnd w:id="21"/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Земельный участок по адресу: Пермский край, Кудымкарский муниципальный округ, д. Заполье</w:t>
      </w:r>
    </w:p>
    <w:p w14:paraId="20131C79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Кадастровый номер участка: 81:06:2880002:1749</w:t>
      </w:r>
    </w:p>
    <w:p w14:paraId="18382135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Вид разрешенного использования: для ведения личного подсобного хозяйства (приусадебный земельный участок)</w:t>
      </w:r>
    </w:p>
    <w:p w14:paraId="3C5E9A2A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 xml:space="preserve">Площадь </w:t>
      </w:r>
      <w:proofErr w:type="gramStart"/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участка:  3500</w:t>
      </w:r>
      <w:proofErr w:type="gramEnd"/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 xml:space="preserve">  кв.м.</w:t>
      </w:r>
    </w:p>
    <w:p w14:paraId="144D01AC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Категория земель – земли населенных пунктов</w:t>
      </w:r>
    </w:p>
    <w:p w14:paraId="6945D0BD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bookmarkStart w:id="23" w:name="_Hlk219191042"/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3665D7C6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Срок аренды: 20 лет</w:t>
      </w:r>
      <w:bookmarkEnd w:id="23"/>
    </w:p>
    <w:p w14:paraId="7C139D18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 xml:space="preserve">Начальный размер арендной платы в год: 4 </w:t>
      </w:r>
      <w:proofErr w:type="gramStart"/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000  рублей</w:t>
      </w:r>
      <w:proofErr w:type="gramEnd"/>
    </w:p>
    <w:p w14:paraId="177E9D94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Шаг аукциона в размере 3% от начальной цены предмета аукциона: 120 рублей</w:t>
      </w:r>
    </w:p>
    <w:p w14:paraId="6F6FF3FB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 xml:space="preserve">Задаток в размере 20% от начальной цены предмета аукциона: </w:t>
      </w:r>
      <w:proofErr w:type="gramStart"/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800  рублей</w:t>
      </w:r>
      <w:proofErr w:type="gramEnd"/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.</w:t>
      </w:r>
    </w:p>
    <w:p w14:paraId="34EFCD62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bookmarkStart w:id="24" w:name="_Hlk219191119"/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Дата размещения извещения в соответствии с подпунктом 1 пункта 1 статьи 39.18 Земельного кодекса Российской Федерации: 22.07.2025</w:t>
      </w:r>
      <w:bookmarkEnd w:id="24"/>
    </w:p>
    <w:p w14:paraId="6EA70356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 xml:space="preserve">Ограничения: в соответствии с выпиской из ЕГРН </w:t>
      </w:r>
      <w:bookmarkStart w:id="25" w:name="_Hlk208420711"/>
    </w:p>
    <w:p w14:paraId="1837F92C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zh-CN"/>
          <w14:ligatures w14:val="none"/>
        </w:rPr>
        <w:t>Лот № 6</w:t>
      </w:r>
    </w:p>
    <w:p w14:paraId="365EDB6F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Земельный участок по адресу: Пермский край, Кудымкарский муниципальный округ,</w:t>
      </w:r>
      <w:r w:rsidRPr="003844B0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 </w:t>
      </w: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г. Кудымкар, ул. Пушкина</w:t>
      </w:r>
    </w:p>
    <w:p w14:paraId="701511FB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Кадастровый номер участка: 81:07:0089003:556</w:t>
      </w:r>
    </w:p>
    <w:p w14:paraId="735FB028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Вид разрешенного использования: для индивидуального жилищного строительства</w:t>
      </w:r>
    </w:p>
    <w:p w14:paraId="38F5F6FA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Площадь участка: 600 кв.м.</w:t>
      </w:r>
    </w:p>
    <w:p w14:paraId="4F10A5D1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Категория земель – земли населенных пунктов</w:t>
      </w:r>
    </w:p>
    <w:p w14:paraId="4CB62A54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bookmarkStart w:id="26" w:name="_Hlk219191265"/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0382A579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EE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Срок аренды: 20 лет</w:t>
      </w:r>
      <w:bookmarkEnd w:id="26"/>
    </w:p>
    <w:p w14:paraId="4612B4F9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Начальный размер арендной платы в год: 10 000 рублей</w:t>
      </w:r>
    </w:p>
    <w:p w14:paraId="56B5A021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Шаг аукциона в размере 3% от начальной цены предмета аукциона: 300 рублей</w:t>
      </w:r>
    </w:p>
    <w:p w14:paraId="10CCEC81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Задаток в размере 20% от начальной цены предмета аукциона: 2000 рублей.</w:t>
      </w:r>
    </w:p>
    <w:p w14:paraId="2099D487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bookmarkStart w:id="27" w:name="_Hlk219191311"/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Дата размещения извещения в соответствии с подпунктом 1 пункта 1 статьи 39.18 Земельного кодекса Российской Федерации: 23.06.2025</w:t>
      </w:r>
    </w:p>
    <w:bookmarkEnd w:id="27"/>
    <w:p w14:paraId="487AF358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Ограничения: в соответствии с выпиской из ЕГРН.</w:t>
      </w:r>
      <w:bookmarkEnd w:id="25"/>
    </w:p>
    <w:p w14:paraId="2FD64891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zh-CN"/>
          <w14:ligatures w14:val="none"/>
        </w:rPr>
      </w:pPr>
      <w:bookmarkStart w:id="28" w:name="_Hlk208420866"/>
      <w:r w:rsidRPr="003844B0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zh-CN"/>
          <w14:ligatures w14:val="none"/>
        </w:rPr>
        <w:t xml:space="preserve">Лот № 7 </w:t>
      </w:r>
    </w:p>
    <w:p w14:paraId="4AAAB519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Земельный участок по адресу: Пермский край, г. Кудымкар, ул. Дорожников</w:t>
      </w:r>
    </w:p>
    <w:p w14:paraId="11F2526E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Кадастровый номер участка: 81:07:0118002:125</w:t>
      </w:r>
    </w:p>
    <w:p w14:paraId="18511157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Вид разрешенного использования: для индивидуального жилищного строительства</w:t>
      </w:r>
    </w:p>
    <w:p w14:paraId="7913061A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Площадь участка: 1500 кв.м.</w:t>
      </w:r>
    </w:p>
    <w:p w14:paraId="69DE08EE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Категория земель – земли населенных пунктов</w:t>
      </w:r>
    </w:p>
    <w:p w14:paraId="06098B79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 xml:space="preserve">Максимально и (или) минимально допустимые параметры разрешенного строительства объекта капитального строительства: размещение индивидуального </w:t>
      </w: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lastRenderedPageBreak/>
        <w:t>жилого дома (дом, пригодный для постоянного проживания, высотой не выше трех надземных этажей без раздела на квартиры)</w:t>
      </w:r>
    </w:p>
    <w:p w14:paraId="373861D9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EE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Срок аренды: 20 лет</w:t>
      </w:r>
    </w:p>
    <w:p w14:paraId="090E80DA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Начальный размер арендной платы в год: 10 000 рублей</w:t>
      </w:r>
    </w:p>
    <w:p w14:paraId="0C71D575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Шаг аукциона в размере 3% от начальной цены предмета аукциона: 300 рублей</w:t>
      </w:r>
    </w:p>
    <w:p w14:paraId="0616AE11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Задаток в размере 20% от начальной цены предмета аукциона: 2000 рублей.</w:t>
      </w:r>
    </w:p>
    <w:p w14:paraId="2F207D5F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bookmarkStart w:id="29" w:name="_Hlk219191555"/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Дата размещения извещения в соответствии с подпунктом 1 пункта 1 статьи 39.18 Земельного кодекса Российской Федерации: 24.09.2025</w:t>
      </w:r>
      <w:bookmarkEnd w:id="29"/>
    </w:p>
    <w:p w14:paraId="0C766C06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Ограничения: в соответствии с выпиской из ЕГРН.</w:t>
      </w:r>
      <w:bookmarkEnd w:id="28"/>
    </w:p>
    <w:p w14:paraId="361AD2BC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zh-CN"/>
          <w14:ligatures w14:val="none"/>
        </w:rPr>
      </w:pPr>
      <w:bookmarkStart w:id="30" w:name="_Hlk208421021"/>
      <w:r w:rsidRPr="003844B0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zh-CN"/>
          <w14:ligatures w14:val="none"/>
        </w:rPr>
        <w:t xml:space="preserve">Лот № 8 </w:t>
      </w:r>
    </w:p>
    <w:p w14:paraId="3E1344BF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Земельный участок по адресу: Пермский край, Кудымкарский муниципальный округ, г. Кудымкар, ул. Ломоносова</w:t>
      </w:r>
    </w:p>
    <w:p w14:paraId="0441340C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Кадастровый номер участка: 81:07:0129004:212</w:t>
      </w:r>
    </w:p>
    <w:p w14:paraId="54766FF9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Вид разрешенного использования: ведение садоводства</w:t>
      </w:r>
    </w:p>
    <w:p w14:paraId="5EB28576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Площадь участка: 261 кв.м.</w:t>
      </w:r>
    </w:p>
    <w:p w14:paraId="01B6F030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Категория земель – земли населенных пунктов</w:t>
      </w:r>
    </w:p>
    <w:p w14:paraId="62291FA0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Максимально и (или) минимально допустимые параметры разрешенного строительства объекта капитального строительства: размещение для собственных нужд садового дома, без права строительства жилого дома</w:t>
      </w:r>
    </w:p>
    <w:p w14:paraId="5EAF3430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EE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zh-CN"/>
          <w14:ligatures w14:val="none"/>
        </w:rPr>
        <w:t>Срок аренды: 49 лет</w:t>
      </w:r>
    </w:p>
    <w:p w14:paraId="0271F7F9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Начальный размер арендной платы в год: 2 000 рублей</w:t>
      </w:r>
    </w:p>
    <w:p w14:paraId="6942B976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Шаг аукциона в размере 3% от начальной цены предмета аукциона: 60 рублей</w:t>
      </w:r>
    </w:p>
    <w:p w14:paraId="3FD1D1F1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Задаток в размере 20% от начальной цены предмета аукциона: 400 рублей.</w:t>
      </w:r>
    </w:p>
    <w:p w14:paraId="6F6FCE82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Дата размещения извещения в соответствии с подпунктом 1 пункта 1 статьи 39.18 Земельного кодекса Российской Федерации: 22.10.2025</w:t>
      </w:r>
    </w:p>
    <w:p w14:paraId="2F5247C4" w14:textId="77777777" w:rsidR="003844B0" w:rsidRPr="003844B0" w:rsidRDefault="003844B0" w:rsidP="003844B0">
      <w:pPr>
        <w:tabs>
          <w:tab w:val="left" w:pos="-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zh-CN"/>
          <w14:ligatures w14:val="none"/>
        </w:rPr>
        <w:t>Ограничения: в соответствии с выпиской из ЕГРН.</w:t>
      </w:r>
      <w:bookmarkEnd w:id="30"/>
    </w:p>
    <w:bookmarkEnd w:id="22"/>
    <w:p w14:paraId="0297EB78" w14:textId="77777777" w:rsidR="003844B0" w:rsidRPr="003844B0" w:rsidRDefault="003844B0" w:rsidP="003844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fldChar w:fldCharType="begin"/>
      </w:r>
      <w:r w:rsidRPr="003844B0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instrText xml:space="preserve"> HYPERLINK "consultantplus://offline/ref=BDFDFE58DD63DC5A628A5E857567AD0405D92BBD1821CCC675D3DFFFD0179097F4434B9DCD031240C9B74F0AE53F6083250DFB5190FD3E84i76FK"</w:instrText>
      </w:r>
      <w:r w:rsidRPr="003844B0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r>
      <w:r w:rsidRPr="003844B0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fldChar w:fldCharType="separate"/>
      </w:r>
      <w:r w:rsidRPr="003844B0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zh-CN"/>
          <w14:ligatures w14:val="none"/>
        </w:rPr>
        <w:tab/>
      </w:r>
    </w:p>
    <w:p w14:paraId="19311617" w14:textId="77777777" w:rsidR="003844B0" w:rsidRPr="003844B0" w:rsidRDefault="003844B0" w:rsidP="003844B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r w:rsidRPr="003844B0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zh-CN"/>
          <w14:ligatures w14:val="none"/>
        </w:rPr>
        <w:t xml:space="preserve">Дата, время и порядок осмотра земельного участка на местности: </w:t>
      </w:r>
      <w:r w:rsidRPr="003844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zh-CN"/>
          <w14:ligatures w14:val="none"/>
        </w:rPr>
        <w:t>Осмотр земельных участков на местности претендентами осуществляется самостоятельно.</w:t>
      </w:r>
      <w:r w:rsidRPr="003844B0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fldChar w:fldCharType="end"/>
      </w:r>
    </w:p>
    <w:p w14:paraId="0B292C61" w14:textId="77777777" w:rsidR="003844B0" w:rsidRPr="003844B0" w:rsidRDefault="003844B0" w:rsidP="003844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</w:pPr>
      <w:hyperlink r:id="rId10" w:history="1">
        <w:r w:rsidRPr="003844B0">
          <w:rPr>
            <w:rFonts w:ascii="Times New Roman" w:eastAsia="Arial" w:hAnsi="Times New Roman" w:cs="Times New Roman"/>
            <w:b/>
            <w:bCs/>
            <w:color w:val="000000"/>
            <w:kern w:val="0"/>
            <w:sz w:val="26"/>
            <w:szCs w:val="26"/>
            <w:lang w:eastAsia="zh-CN" w:bidi="x-none"/>
            <w14:ligatures w14:val="none"/>
          </w:rPr>
          <w:tab/>
          <w:t>По</w:t>
        </w:r>
        <w:r w:rsidRPr="003844B0">
          <w:rPr>
            <w:rFonts w:ascii="Times New Roman" w:eastAsia="SimSun" w:hAnsi="Times New Roman" w:cs="Times New Roman"/>
            <w:b/>
            <w:color w:val="000000"/>
            <w:sz w:val="26"/>
            <w:szCs w:val="26"/>
            <w:lang w:eastAsia="zh-CN" w:bidi="ru-RU"/>
            <w14:ligatures w14:val="none"/>
          </w:rPr>
          <w:t xml:space="preserve">рядок проведения аукциона осуществляется в соответствии со статьями 39.12, 39.13 Земельного кодекса </w:t>
        </w:r>
        <w:r w:rsidRPr="003844B0">
          <w:rPr>
            <w:rFonts w:ascii="Times New Roman" w:eastAsia="Arial" w:hAnsi="Times New Roman" w:cs="Times New Roman"/>
            <w:b/>
            <w:color w:val="000000"/>
            <w:sz w:val="26"/>
            <w:szCs w:val="26"/>
            <w:lang w:eastAsia="zh-CN" w:bidi="x-none"/>
            <w14:ligatures w14:val="none"/>
          </w:rPr>
          <w:t>Российской Федерации, регламентом электронной площадки.</w:t>
        </w:r>
      </w:hyperlink>
    </w:p>
    <w:p w14:paraId="45983C50" w14:textId="77777777" w:rsidR="003844B0" w:rsidRPr="003844B0" w:rsidRDefault="003844B0" w:rsidP="003844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hyperlink w:history="1">
        <w:r w:rsidRPr="003844B0">
          <w:rPr>
            <w:rFonts w:ascii="Times New Roman" w:eastAsia="Arial" w:hAnsi="Times New Roman" w:cs="Times New Roman"/>
            <w:b/>
            <w:kern w:val="0"/>
            <w:sz w:val="26"/>
            <w:szCs w:val="26"/>
            <w:lang w:eastAsia="zh-CN" w:bidi="x-none"/>
            <w14:ligatures w14:val="none"/>
          </w:rPr>
          <w:tab/>
        </w:r>
        <w:r w:rsidRPr="003844B0">
          <w:rPr>
            <w:rFonts w:ascii="Times New Roman" w:eastAsia="Times New Roman" w:hAnsi="Times New Roman" w:cs="Times New Roman"/>
            <w:b/>
            <w:kern w:val="0"/>
            <w:sz w:val="26"/>
            <w:szCs w:val="26"/>
            <w:lang w:eastAsia="zh-CN"/>
            <w14:ligatures w14:val="none"/>
          </w:rPr>
          <w:t>Решение об отказе в проведении аукциона:</w:t>
        </w:r>
        <w:r w:rsidRPr="003844B0">
          <w:rPr>
            <w:rFonts w:ascii="Times New Roman" w:eastAsia="Times New Roman" w:hAnsi="Times New Roman" w:cs="Times New Roman"/>
            <w:kern w:val="0"/>
            <w:sz w:val="26"/>
            <w:szCs w:val="26"/>
            <w:lang w:eastAsia="zh-CN"/>
            <w14:ligatures w14:val="none"/>
          </w:rPr>
          <w:t xml:space="preserve"> </w:t>
        </w:r>
        <w:r w:rsidRPr="003844B0">
          <w:rPr>
            <w:rFonts w:ascii="Times New Roman" w:eastAsia="Times New Roman" w:hAnsi="Times New Roman" w:cs="Times New Roman"/>
            <w:kern w:val="0"/>
            <w:sz w:val="26"/>
            <w:szCs w:val="26"/>
            <w:lang w:eastAsia="zh-CN" w:bidi="x-none"/>
            <w14:ligatures w14:val="none"/>
          </w:rPr>
          <w:t>Организатор аукциона принимает решение об отказе в проведении аукциона в случае выявления обстоятельств, предусмотренных пунктом 8 статьи 39.11.</w:t>
        </w:r>
        <w:r w:rsidRPr="003844B0">
          <w:rPr>
            <w:rFonts w:ascii="Times New Roman" w:eastAsia="Times New Roman" w:hAnsi="Times New Roman" w:cs="Times New Roman"/>
            <w:kern w:val="0"/>
            <w:sz w:val="28"/>
            <w:szCs w:val="20"/>
            <w14:ligatures w14:val="none"/>
          </w:rPr>
          <w:t xml:space="preserve"> </w:t>
        </w:r>
        <w:r w:rsidRPr="003844B0">
          <w:rPr>
            <w:rFonts w:ascii="Times New Roman" w:eastAsia="Times New Roman" w:hAnsi="Times New Roman" w:cs="Times New Roman"/>
            <w:kern w:val="0"/>
            <w:sz w:val="26"/>
            <w:szCs w:val="26"/>
            <w:lang w:eastAsia="zh-CN" w:bidi="x-none"/>
            <w14:ligatures w14:val="none"/>
          </w:rPr>
          <w:t>Земельного кодекса Российской Федерации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  </w:r>
      </w:hyperlink>
    </w:p>
    <w:p w14:paraId="7C4E8FF1" w14:textId="77777777" w:rsidR="003844B0" w:rsidRPr="003844B0" w:rsidRDefault="003844B0" w:rsidP="003844B0">
      <w:pPr>
        <w:tabs>
          <w:tab w:val="left" w:pos="85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CF50A4F" w14:textId="77777777" w:rsidR="003844B0" w:rsidRPr="003844B0" w:rsidRDefault="003844B0" w:rsidP="003844B0">
      <w:pPr>
        <w:tabs>
          <w:tab w:val="left" w:pos="85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F9958FC" w14:textId="77777777" w:rsidR="003844B0" w:rsidRPr="003844B0" w:rsidRDefault="003844B0" w:rsidP="003844B0">
      <w:pPr>
        <w:tabs>
          <w:tab w:val="left" w:pos="85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8F77EC3" w14:textId="77777777" w:rsidR="003844B0" w:rsidRPr="003844B0" w:rsidRDefault="003844B0" w:rsidP="003844B0">
      <w:pPr>
        <w:tabs>
          <w:tab w:val="left" w:pos="85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9C6AFB2" w14:textId="77777777" w:rsidR="003844B0" w:rsidRPr="003844B0" w:rsidRDefault="003844B0" w:rsidP="003844B0">
      <w:pPr>
        <w:tabs>
          <w:tab w:val="left" w:pos="85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64F039F" w14:textId="77777777" w:rsidR="003844B0" w:rsidRPr="003844B0" w:rsidRDefault="003844B0" w:rsidP="003844B0">
      <w:pPr>
        <w:tabs>
          <w:tab w:val="left" w:pos="85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04AE14C" w14:textId="77777777" w:rsidR="003844B0" w:rsidRPr="003844B0" w:rsidRDefault="003844B0" w:rsidP="003844B0">
      <w:pPr>
        <w:tabs>
          <w:tab w:val="left" w:pos="85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3B2083C" w14:textId="77777777" w:rsidR="003844B0" w:rsidRPr="003844B0" w:rsidRDefault="003844B0" w:rsidP="003844B0">
      <w:pPr>
        <w:tabs>
          <w:tab w:val="left" w:pos="85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FF2C7A7" w14:textId="77777777" w:rsidR="003844B0" w:rsidRPr="003844B0" w:rsidRDefault="003844B0" w:rsidP="003844B0">
      <w:pPr>
        <w:tabs>
          <w:tab w:val="left" w:pos="85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91EA8B1" w14:textId="77777777" w:rsidR="00410BAB" w:rsidRDefault="00410BAB"/>
    <w:sectPr w:rsidR="00410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B0"/>
    <w:rsid w:val="00345474"/>
    <w:rsid w:val="003844B0"/>
    <w:rsid w:val="00410BAB"/>
    <w:rsid w:val="00923689"/>
    <w:rsid w:val="009256FD"/>
    <w:rsid w:val="00A2209B"/>
    <w:rsid w:val="00B2135D"/>
    <w:rsid w:val="00B35ADB"/>
    <w:rsid w:val="00B4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7A43"/>
  <w15:chartTrackingRefBased/>
  <w15:docId w15:val="{9E41581E-62A5-4D19-9C5E-52BF2DEE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4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4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4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4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44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44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44B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44B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44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44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44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44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4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44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44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44B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44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44B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44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3B5C4835FD56C51A633120F1AF30F2DB89447A77A41F661E2A5ACC1465A352D3F76134C825AF274B2E648630E44474AB88351D1AB4420EbD03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4BA0CE43A2838A550342A4022E5275127222D8771788064F9BFAA999E95D6FF29D292E25A01AFD97742E2EB8912EBEFEAC865CBC719C6C4J5bA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BA0CE43A2838A550342A4022E5275127222D8771788064F9BFAA999E95D6FF29D292E25A01AFD97742E2EB8912EBEFEAC865CBC719C6C4J5bA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4BA0CE43A2838A550342A4022E5275127222D8771788064F9BFAA999E95D6FF29D292E25A01AFD97742E2EB8912EBEFEAC865CBC719C6C4J5bAK" TargetMode="External"/><Relationship Id="rId10" Type="http://schemas.openxmlformats.org/officeDocument/2006/relationships/hyperlink" Target="consultantplus://offline/ref=BDFDFE58DD63DC5A628A5E857567AD0405D92BBD1821CCC675D3DFFFD0179097F4434B9DCD031240C9B74F0AE53F6083250DFB5190FD3E84i76FK" TargetMode="External"/><Relationship Id="rId4" Type="http://schemas.openxmlformats.org/officeDocument/2006/relationships/hyperlink" Target="http://www.torgi.gov.ru/" TargetMode="External"/><Relationship Id="rId9" Type="http://schemas.openxmlformats.org/officeDocument/2006/relationships/hyperlink" Target="consultantplus://offline/ref=BDFDFE58DD63DC5A628A5E857567AD0405D92BBD1821CCC675D3DFFFD0179097F4434B9DCD031240C9B74F0AE53F6083250DFB5190FD3E84i76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2587</Words>
  <Characters>14749</Characters>
  <Application>Microsoft Office Word</Application>
  <DocSecurity>0</DocSecurity>
  <Lines>122</Lines>
  <Paragraphs>34</Paragraphs>
  <ScaleCrop>false</ScaleCrop>
  <Company/>
  <LinksUpToDate>false</LinksUpToDate>
  <CharactersWithSpaces>17302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2026-02-02T11:53:00Z</dcterms:created>
  <dcterms:modified xsi:type="dcterms:W3CDTF">2026-02-02T12:00:00Z</dcterms:modified>
</cp:coreProperties>
</file>