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24" w:rsidRPr="005A1D24" w:rsidRDefault="005A1D24" w:rsidP="005A1D2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  <w:r w:rsidRPr="005A1D24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  <w:t>ПАМЯТКА</w:t>
      </w:r>
    </w:p>
    <w:p w:rsidR="005A1D24" w:rsidRPr="005A1D24" w:rsidRDefault="009542E2" w:rsidP="005A1D2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4" w:history="1">
        <w:r w:rsidR="005A1D24" w:rsidRPr="005A1D24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насе</w:t>
        </w:r>
        <w:r w:rsidR="005A1D24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лению по профилактике птичьего г</w:t>
        </w:r>
        <w:r w:rsidR="005A1D24" w:rsidRPr="005A1D24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риппа</w:t>
        </w:r>
      </w:hyperlink>
    </w:p>
    <w:p w:rsidR="005A1D24" w:rsidRPr="005A1D24" w:rsidRDefault="005A1D24" w:rsidP="005A1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88" w:rsidRDefault="00596288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043F3ADE" wp14:editId="08C1FC1E">
            <wp:simplePos x="0" y="0"/>
            <wp:positionH relativeFrom="column">
              <wp:posOffset>48260</wp:posOffset>
            </wp:positionH>
            <wp:positionV relativeFrom="paragraph">
              <wp:posOffset>25400</wp:posOffset>
            </wp:positionV>
            <wp:extent cx="3239135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469" y="21459"/>
                <wp:lineTo x="21469" y="0"/>
                <wp:lineTo x="0" y="0"/>
              </wp:wrapPolygon>
            </wp:wrapTight>
            <wp:docPr id="1" name="Рисунок 1" descr="C:\Users\elizavyalova\Desktop\Завьялова\Болезни\Грипп птиц\Пямятки и др\Г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vyalova\Desktop\Завьялова\Болезни\Грипп птиц\Пямятки и др\ГП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5" b="16958"/>
                    <a:stretch/>
                  </pic:blipFill>
                  <pic:spPr bwMode="auto">
                    <a:xfrm>
                      <a:off x="0" y="0"/>
                      <a:ext cx="323913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D24" w:rsidRPr="0059628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ГРИПП ПТИЦ</w:t>
      </w:r>
      <w:r w:rsidR="005A1D24" w:rsidRPr="005A1D2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5A1D24"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острая инфекционная, особо опасная болезнь, передаваемая человеку от животных, возбудителем которой является вирус типа А.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гриппу в</w:t>
      </w:r>
      <w:r w:rsidR="00596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осприимчивы все виды птиц, в т.</w:t>
      </w: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ч. куры, индейки, утки, фазаны, цесарки, перепела, глухари, аисты, чайки и практически все другие виды синантропных (голуби, воробьи, вороны, чайки, утки, галки и пр</w:t>
      </w:r>
      <w:r w:rsidR="00596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диких, экзотических и декоративных птиц, а также свиньи, лошади, хорьки, мыши, кошки, собаки, иные позвоночные и человек.</w:t>
      </w:r>
    </w:p>
    <w:p w:rsidR="005A1D24" w:rsidRPr="005A1D24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птиц не вызывает массового заболевания диких птиц и протекает у них бессимптомно, однако среди домашних птиц может вызывать тяжелое заболевание и гибель. Данное заболевание характеризуется потенциально высокой опасностью возбудителя для человека.</w:t>
      </w:r>
    </w:p>
    <w:p w:rsidR="005A1D24" w:rsidRPr="005A1D24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28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Источники вирусов гриппа птиц в природе</w:t>
      </w:r>
      <w:r w:rsidRPr="005A1D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5962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источником вируса в природе являются водоплавающие птицы, которые переносят вирус в кишечнике и выделяют его в окружающую среду со слюной и пометом. У диких уток вирус гриппа размножается главным образом в клетках, выстилающих желудочный тракт, при этом никаких видимых признаков заболевания у самих птиц вирус не вызывает и в высоких концентрациях выделяется в окружающую среду. Бессимптомное течение гриппа у уток и болотных птиц может являться результатом адаптации к данному хозяину на протяжении нескольких сотен лет. Таким образом, создается резервуар, обеспечивающий вирусам гриппа биологическое "бессмертие".</w:t>
      </w:r>
    </w:p>
    <w:p w:rsidR="005A1D24" w:rsidRPr="005A1D24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28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Пути заражения гриппом птиц.</w:t>
      </w:r>
      <w:r w:rsidR="00596288" w:rsidRPr="0059628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человека и домашней птицы происходит при тесном контакте с инфицированной и мертвой дикой или домашней птицей. В ряде случаев возможно заражение человека при употреблении в пищу мяса и яиц больных птиц без достаточной термической обработки.</w:t>
      </w: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Выделения зараженных птиц, попадая на растения, в воздух, в воду, могут заразить человека и здоровую птицу через воду при питье и купании, а также воздушно-капельным, воздушно-пылевым путем и через грязные руки.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59628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Устойчивость вирусов гриппа птиц к физическим и химическим воздействиям.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1.Инактивируется (погибает) при плюс 56°С в течение 3 ч., при плюс 60°С в течение</w:t>
      </w:r>
      <w:r w:rsidR="00596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мин.;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2.Инактивируется в кислой среде;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3.Инактивируется окислителями, липидными растворителями.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4.Инактивируется формалином и йодсодержащими препаратами;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5.Вирус гриппа птиц в отличие от человеческого очень устойчив во внешней среде - в тушках мертвых птиц он может жить до одного года; </w:t>
      </w:r>
    </w:p>
    <w:p w:rsidR="005A1D24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6.Длительно сохраняется в тканях, фекалиях и воде.</w:t>
      </w:r>
    </w:p>
    <w:p w:rsidR="00596288" w:rsidRPr="005A1D24" w:rsidRDefault="00596288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88" w:rsidRP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  <w:r w:rsidRPr="0059628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lastRenderedPageBreak/>
        <w:t>Симптомы гриппа птиц у домашних птиц.</w:t>
      </w:r>
      <w:r w:rsidR="00596288" w:rsidRPr="0059628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A1D24" w:rsidRPr="005A1D24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 среди домашней птицы может быть бессимптомной или вызывать уменьшение яйценоскости и заболевания дыхательной системы, а также протекать в молниеносной форме, вызывая быструю гибель птицы от системного поражения без каких-либо предварительных симптомов (</w:t>
      </w:r>
      <w:proofErr w:type="spellStart"/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высокопатогенный</w:t>
      </w:r>
      <w:proofErr w:type="spellEnd"/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 птиц). У заболевших диких и домашних птиц отмечаются необычное поведение, </w:t>
      </w:r>
      <w:proofErr w:type="spellStart"/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дискоординация</w:t>
      </w:r>
      <w:proofErr w:type="spellEnd"/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движений, отсутствие реакции на внешние раздражители и угнетенное состояние. Отмечается опухание и почернение гребня и </w:t>
      </w:r>
      <w:proofErr w:type="spellStart"/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синюшность</w:t>
      </w:r>
      <w:proofErr w:type="spellEnd"/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сережек, отечность подкожной сетчатки головы, шеи и гибель птицы в течение 2472 часов.</w:t>
      </w:r>
    </w:p>
    <w:p w:rsidR="00596288" w:rsidRDefault="00596288" w:rsidP="005A1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9628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Профилактика гриппа птиц у домашней птицы</w:t>
      </w:r>
      <w:r w:rsidRPr="005A1D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осуществляется владельцами птицы комплексно, включает мероприятия организационно-хозяйственного характера: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Соблюдение владельцами и/или лицами, осуществляющими уход, содержание, разведение и реализацию птицы, санитарно-гигиенических, ветеринарно-санитарных правил и норм. В частности,</w:t>
      </w:r>
      <w:r w:rsidR="00596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Не допускать выгула (выхода) домашней птицы за пределами дворовой территории, исключить контакт домашней птицы с дикими птицами, особенно водоплавающими.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962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куплю-продажу домашней и декоративной птицы в местах санкционированной торговли только при наличии ветеринарных сопроводительных документов.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962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Содержать территории и строения для содержания животных и птицы в полной чистоте, проводить тщательную очистку и дезинфекцию всех помещений и территории: периодически (2-3 раза в неделю) обрабатывать предварительно очищенное помещение и инвентарь (совки, метлы, бадьи) 3-х процентным горячим раствором каустической соды или 3% раствором хлорной извести (хлорамина). После дезинфекции птичника насест и гнезда необходимо побелить дважды (с часовым интервалом) свежегашеной известью.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962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Обеспечить </w:t>
      </w:r>
      <w:proofErr w:type="spellStart"/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засечивание</w:t>
      </w:r>
      <w:proofErr w:type="spellEnd"/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 и дверей, исключающее возможность попадания дикой и синантропной птицы в помещения для хранения кормов и содержания птицы.</w:t>
      </w:r>
    </w:p>
    <w:p w:rsidR="00596288" w:rsidRDefault="00596288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5A1D24"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. Хранить корма для домашней и декоративной птицы в плотно закрытых водонепроницаемых емкостях, недоступных для контакта с дикой птицей. Пищевые отходы перед скармливанием необходимо прокипятить.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Убой домашней птицы, предназначенной для реализации в торговле, должен осуществляться на специализированных предприятиях.</w:t>
      </w:r>
    </w:p>
    <w:p w:rsidR="00596288" w:rsidRDefault="00596288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9628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В период угрозы гриппа птиц</w:t>
      </w:r>
      <w:r w:rsidRPr="005A1D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предотвращения заражения птицы гриппом в индивидуальных хозяйствах граждан необходимо всех домашних птиц перевести на закрытое содержание.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на подворьях пугала, трещотки и другие средства для отпугивания диких птиц.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это время не рекомендуется покупать живую птицу и пополнять поголовье птицы.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Ухаживать за птицей, проводить уборку помещений и территории необходимо в выделенной для этого рабочей одежде (халат, передник, рукавицы, резиновая обувь). Во время уборки не следует пить, принимать пищу, курить.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Периодически (2-3 раза в неделю) проводить дезинфекцию предварительно очищенных помещений и инвентаря (совки, метлы, бадьи) 3-х процентным горячим раствором каустической соды или 3% раствором хлорной извести (хлорамина).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После дезинфекции птичника насест и гнезда необходимо побелить дважды (с часовым интервалом) свежегашеной известью.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Вся рабочая одежда должна подвергаться дезинфекции (замачивание в 3% растворе хлорамина Б в течение 30 минут, кипячение в 2% растворе </w:t>
      </w:r>
      <w:proofErr w:type="gramStart"/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соды</w:t>
      </w:r>
      <w:proofErr w:type="gramEnd"/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кальцинированной) и последующей стирке.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обнаружении трупов птицы или выявлении больной птицы на улице, в личных хозяйствах граждан необходимо незамедлительно сообщить в государственную ветеринарную службу района по месту обнаружения или содержания птицы в целях проведения необходимых мероприятий по исследованию птицы на грипп.</w:t>
      </w:r>
    </w:p>
    <w:p w:rsidR="00596288" w:rsidRDefault="00596288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596288" w:rsidRP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  <w:r w:rsidRPr="0059628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Профилактика гриппа птиц у людей: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гриппа птиц у людей необходимо: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Соблюдать правила личной гигиены, в том числе не хранить совместно с продуктами, которые не будут подвергаться тепловой обработке (хлеб, сыр, колбаса, кондитерские изделия и т.д.) приобретенное сырое мясо птицы и яйца.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2.Избегать контакта с подозрительной в заболевании или мертвой птицей.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Ухаживать за домашней птицей в выделенной для этого рабочей одежде (халат, передник, рукавицы, резиновая обувь).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Приобретать для питания мясо птицы и яйцо в местах санкционированной торговли только при наличии ветеринарных сопроводительных документов.</w:t>
      </w:r>
    </w:p>
    <w:p w:rsidR="00596288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Употреблять в пищу мясо птицы и я</w:t>
      </w:r>
      <w:r w:rsidR="00596288">
        <w:rPr>
          <w:rFonts w:ascii="Times New Roman" w:eastAsia="Times New Roman" w:hAnsi="Times New Roman" w:cs="Times New Roman"/>
          <w:sz w:val="28"/>
          <w:szCs w:val="28"/>
          <w:lang w:eastAsia="ru-RU"/>
        </w:rPr>
        <w:t>йцо после термической обработки</w:t>
      </w: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1D24" w:rsidRPr="005A1D24" w:rsidRDefault="005A1D24" w:rsidP="00596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D24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Исключить контакт с водоплавающими и синантропными птицами (голуби, воробьи, вороны, чайки, утки, галки и пр.).</w:t>
      </w:r>
    </w:p>
    <w:p w:rsidR="00143A61" w:rsidRPr="005A1D24" w:rsidRDefault="00143A61" w:rsidP="005A1D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3A61" w:rsidRPr="005A1D24" w:rsidSect="00596288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24"/>
    <w:rsid w:val="00000AA0"/>
    <w:rsid w:val="00143A61"/>
    <w:rsid w:val="00596288"/>
    <w:rsid w:val="005A1D24"/>
    <w:rsid w:val="009542E2"/>
    <w:rsid w:val="00D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11F8A-4474-4B62-A0B1-3E77147F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1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1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D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1D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A1D24"/>
    <w:rPr>
      <w:color w:val="0000FF"/>
      <w:u w:val="single"/>
    </w:rPr>
  </w:style>
  <w:style w:type="character" w:styleId="a4">
    <w:name w:val="Strong"/>
    <w:basedOn w:val="a0"/>
    <w:uiPriority w:val="22"/>
    <w:qFormat/>
    <w:rsid w:val="005A1D24"/>
    <w:rPr>
      <w:b/>
      <w:bCs/>
    </w:rPr>
  </w:style>
  <w:style w:type="paragraph" w:customStyle="1" w:styleId="content">
    <w:name w:val="content"/>
    <w:basedOn w:val="a"/>
    <w:rsid w:val="005A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timvet.ru/index.php/pamyatki-vladeltsam-zhivotnykh/149-profilaktika-yash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Завьялова Елена Ивановна</dc:creator>
  <cp:lastModifiedBy>223Econ</cp:lastModifiedBy>
  <cp:revision>2</cp:revision>
  <dcterms:created xsi:type="dcterms:W3CDTF">2023-07-27T07:07:00Z</dcterms:created>
  <dcterms:modified xsi:type="dcterms:W3CDTF">2023-07-27T07:07:00Z</dcterms:modified>
</cp:coreProperties>
</file>