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77" w:rsidRPr="00B91477" w:rsidRDefault="00453272" w:rsidP="002F70A3">
      <w:pPr>
        <w:pStyle w:val="a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3099435</wp:posOffset>
                </wp:positionV>
                <wp:extent cx="3190875" cy="174307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1743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E3F10" w:rsidRDefault="00CE3F10" w:rsidP="00CE3F10">
                            <w:pPr>
                              <w:tabs>
                                <w:tab w:val="left" w:pos="993"/>
                              </w:tabs>
                              <w:spacing w:line="300" w:lineRule="exac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770122">
                              <w:rPr>
                                <w:b/>
                                <w:szCs w:val="28"/>
                              </w:rPr>
                              <w:t>Об определении границ прилегающих территорий к организациям и объектам на которых не допускается розничная продажа алкогольной продукции на территории Кудымкарского муниципального округа Пермского края</w:t>
                            </w:r>
                          </w:p>
                          <w:p w:rsidR="00A953B8" w:rsidRPr="00A953B8" w:rsidRDefault="00A953B8" w:rsidP="00A953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1B674B" w:rsidRPr="001B674B" w:rsidRDefault="001B674B" w:rsidP="001B6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4.15pt;margin-top:244.05pt;width:251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" filled="f" stroked="f" strokeweight="2pt">
                <v:path arrowok="t"/>
                <v:textbox>
                  <w:txbxContent>
                    <w:p w:rsidR="00CE3F10" w:rsidRDefault="00CE3F10" w:rsidP="00CE3F10">
                      <w:pPr>
                        <w:tabs>
                          <w:tab w:val="left" w:pos="993"/>
                        </w:tabs>
                        <w:spacing w:line="300" w:lineRule="exact"/>
                        <w:jc w:val="both"/>
                        <w:rPr>
                          <w:b/>
                          <w:szCs w:val="28"/>
                        </w:rPr>
                      </w:pPr>
                      <w:r w:rsidRPr="00770122">
                        <w:rPr>
                          <w:b/>
                          <w:szCs w:val="28"/>
                        </w:rPr>
                        <w:t>Об определении границ прилегающих территорий к организациям и объектам на которых не допускается розничная продажа алкогольной продукции на территории Кудымкарского муниципального округа Пермского края</w:t>
                      </w:r>
                    </w:p>
                    <w:p w:rsidR="00A953B8" w:rsidRPr="00A953B8" w:rsidRDefault="00A953B8" w:rsidP="00A953B8">
                      <w:pPr>
                        <w:rPr>
                          <w:b/>
                          <w:bCs/>
                        </w:rPr>
                      </w:pPr>
                    </w:p>
                    <w:p w:rsidR="001B674B" w:rsidRPr="001B674B" w:rsidRDefault="001B674B" w:rsidP="001B674B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906145</wp:posOffset>
            </wp:positionH>
            <wp:positionV relativeFrom="page">
              <wp:posOffset>993775</wp:posOffset>
            </wp:positionV>
            <wp:extent cx="6308090" cy="3257550"/>
            <wp:effectExtent l="0" t="0" r="0" b="0"/>
            <wp:wrapTopAndBottom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50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2691765</wp:posOffset>
                </wp:positionV>
                <wp:extent cx="1278255" cy="274320"/>
                <wp:effectExtent l="0" t="0" r="17145" b="1143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margin-left:71.2pt;margin-top:211.95pt;width:100.6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T4sg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5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5873750</wp:posOffset>
                </wp:positionH>
                <wp:positionV relativeFrom="page">
                  <wp:posOffset>2689860</wp:posOffset>
                </wp:positionV>
                <wp:extent cx="1278255" cy="274320"/>
                <wp:effectExtent l="0" t="0" r="17145" b="1143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8" type="#_x0000_t202" style="position:absolute;left:0;text-align:left;margin-left:462.5pt;margin-top:211.8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p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70A3">
        <w:t>Проект</w:t>
      </w:r>
    </w:p>
    <w:p w:rsidR="00B91477" w:rsidRPr="00B91477" w:rsidRDefault="00B91477" w:rsidP="00B91477"/>
    <w:p w:rsidR="00B91477" w:rsidRPr="00B91477" w:rsidRDefault="00B91477" w:rsidP="00B91477"/>
    <w:p w:rsidR="00B91477" w:rsidRDefault="00B91477" w:rsidP="00B91477"/>
    <w:p w:rsidR="00453272" w:rsidRDefault="00453272" w:rsidP="00B91477">
      <w:pPr>
        <w:tabs>
          <w:tab w:val="left" w:pos="5580"/>
        </w:tabs>
      </w:pPr>
    </w:p>
    <w:p w:rsidR="00453272" w:rsidRDefault="00453272" w:rsidP="00B16E4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SimSun" w:cs="Mangal"/>
          <w:kern w:val="3"/>
          <w:szCs w:val="28"/>
          <w:lang w:eastAsia="zh-CN" w:bidi="hi-IN"/>
        </w:rPr>
      </w:pPr>
    </w:p>
    <w:p w:rsidR="00453272" w:rsidRDefault="00453272" w:rsidP="00B16E4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SimSun" w:cs="Mangal"/>
          <w:kern w:val="3"/>
          <w:szCs w:val="28"/>
          <w:lang w:eastAsia="zh-CN" w:bidi="hi-IN"/>
        </w:rPr>
      </w:pPr>
    </w:p>
    <w:p w:rsidR="00CE3F10" w:rsidRPr="00CE3F10" w:rsidRDefault="00CE3F10" w:rsidP="00B16E4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SimSun"/>
          <w:szCs w:val="28"/>
        </w:rPr>
      </w:pPr>
      <w:r w:rsidRPr="006D463E">
        <w:rPr>
          <w:rFonts w:eastAsia="SimSun" w:cs="Mangal"/>
          <w:kern w:val="3"/>
          <w:szCs w:val="28"/>
          <w:lang w:eastAsia="zh-CN" w:bidi="hi-IN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22.11.1995 № 171-ФЗ «О государственном регулировании производства и оборота этилового спирта</w:t>
      </w:r>
      <w:r>
        <w:rPr>
          <w:rFonts w:eastAsia="SimSun" w:cs="Mangal"/>
          <w:kern w:val="3"/>
          <w:szCs w:val="28"/>
          <w:lang w:eastAsia="zh-CN" w:bidi="hi-IN"/>
        </w:rPr>
        <w:t>, алкогольной</w:t>
      </w:r>
      <w:r w:rsidRPr="006D463E">
        <w:rPr>
          <w:rFonts w:eastAsia="SimSun" w:cs="Mangal"/>
          <w:kern w:val="3"/>
          <w:szCs w:val="28"/>
          <w:lang w:eastAsia="zh-CN" w:bidi="hi-IN"/>
        </w:rPr>
        <w:t xml:space="preserve"> и спиртосодержащей продукции и об ограничении потребления (распития) алкогольной продукции», во исполнение Постановления Правительства Ро</w:t>
      </w:r>
      <w:r>
        <w:rPr>
          <w:rFonts w:eastAsia="SimSun" w:cs="Mangal"/>
          <w:kern w:val="3"/>
          <w:szCs w:val="28"/>
          <w:lang w:eastAsia="zh-CN" w:bidi="hi-IN"/>
        </w:rPr>
        <w:t>ссийской Федерации от 23.12.2020 № 2220</w:t>
      </w:r>
      <w:r w:rsidRPr="006D463E">
        <w:rPr>
          <w:rFonts w:eastAsia="SimSun" w:cs="Mangal"/>
          <w:kern w:val="3"/>
          <w:szCs w:val="28"/>
          <w:lang w:eastAsia="zh-CN" w:bidi="hi-IN"/>
        </w:rPr>
        <w:t xml:space="preserve"> «</w:t>
      </w:r>
      <w:r>
        <w:rPr>
          <w:rFonts w:eastAsia="SimSun" w:cs="Mangal"/>
          <w:kern w:val="3"/>
          <w:szCs w:val="28"/>
          <w:lang w:eastAsia="zh-CN" w:bidi="hi-IN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6D463E">
        <w:rPr>
          <w:rFonts w:eastAsia="SimSun" w:cs="Mangal"/>
          <w:kern w:val="3"/>
          <w:szCs w:val="28"/>
          <w:lang w:eastAsia="zh-CN" w:bidi="hi-IN"/>
        </w:rPr>
        <w:t xml:space="preserve">», </w:t>
      </w:r>
      <w:hyperlink r:id="rId8" w:history="1">
        <w:r w:rsidRPr="006D463E">
          <w:rPr>
            <w:rFonts w:eastAsia="SimSun"/>
            <w:szCs w:val="28"/>
          </w:rPr>
          <w:t>постановления</w:t>
        </w:r>
      </w:hyperlink>
      <w:r w:rsidRPr="006D463E">
        <w:rPr>
          <w:rFonts w:eastAsia="SimSun"/>
          <w:szCs w:val="28"/>
        </w:rPr>
        <w:t xml:space="preserve"> Правительства Пермского края от 10.10.2011 № 755-п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фонда)»</w:t>
      </w:r>
      <w:r>
        <w:rPr>
          <w:rFonts w:eastAsia="SimSun"/>
          <w:szCs w:val="28"/>
        </w:rPr>
        <w:t xml:space="preserve"> </w:t>
      </w:r>
      <w:r w:rsidRPr="006D463E">
        <w:rPr>
          <w:rFonts w:eastAsia="SimSun"/>
          <w:szCs w:val="28"/>
        </w:rPr>
        <w:t>а</w:t>
      </w:r>
      <w:r w:rsidRPr="006D463E">
        <w:rPr>
          <w:rFonts w:eastAsia="SimSun" w:cs="Mangal"/>
          <w:kern w:val="3"/>
          <w:szCs w:val="28"/>
          <w:lang w:eastAsia="zh-CN" w:bidi="hi-IN"/>
        </w:rPr>
        <w:t>дминистрация Кудымкарского муниципальн</w:t>
      </w:r>
      <w:r>
        <w:rPr>
          <w:rFonts w:eastAsia="SimSun" w:cs="Mangal"/>
          <w:kern w:val="3"/>
          <w:szCs w:val="28"/>
          <w:lang w:eastAsia="zh-CN" w:bidi="hi-IN"/>
        </w:rPr>
        <w:t>ого округа Пермского края</w:t>
      </w:r>
    </w:p>
    <w:p w:rsidR="00CE3F10" w:rsidRPr="006D463E" w:rsidRDefault="00CE3F10" w:rsidP="000E203E">
      <w:pPr>
        <w:suppressAutoHyphens/>
        <w:autoSpaceDN w:val="0"/>
        <w:ind w:firstLine="851"/>
        <w:jc w:val="both"/>
        <w:textAlignment w:val="baseline"/>
        <w:rPr>
          <w:kern w:val="3"/>
          <w:szCs w:val="28"/>
          <w:lang w:eastAsia="zh-CN"/>
        </w:rPr>
      </w:pPr>
      <w:r w:rsidRPr="006D463E">
        <w:rPr>
          <w:kern w:val="3"/>
          <w:szCs w:val="28"/>
          <w:lang w:eastAsia="zh-CN"/>
        </w:rPr>
        <w:t>ПОСТАНОВЛЯЕТ:</w:t>
      </w:r>
    </w:p>
    <w:p w:rsidR="00B16E42" w:rsidRDefault="006C0281" w:rsidP="00B16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firstLine="709"/>
        <w:jc w:val="both"/>
        <w:rPr>
          <w:color w:val="000000"/>
          <w:spacing w:val="2"/>
          <w:szCs w:val="28"/>
        </w:rPr>
      </w:pPr>
      <w:r w:rsidRPr="00B558FA">
        <w:rPr>
          <w:color w:val="000000"/>
          <w:spacing w:val="2"/>
          <w:szCs w:val="28"/>
        </w:rPr>
        <w:t xml:space="preserve">Утвердить прилагаемый Перечень организаций и объектов, на прилегающих территориях к которым не допускается розничная продажа алкогольной продукции </w:t>
      </w:r>
      <w:r w:rsidR="000E203E">
        <w:rPr>
          <w:color w:val="000000"/>
          <w:spacing w:val="2"/>
          <w:szCs w:val="28"/>
        </w:rPr>
        <w:t xml:space="preserve">и розничная продажа алкогольной продукции при </w:t>
      </w:r>
      <w:r w:rsidR="000E203E">
        <w:rPr>
          <w:color w:val="000000"/>
          <w:spacing w:val="2"/>
          <w:szCs w:val="28"/>
        </w:rPr>
        <w:lastRenderedPageBreak/>
        <w:t xml:space="preserve">оказании услуг общественного питания </w:t>
      </w:r>
      <w:r w:rsidRPr="00B558FA">
        <w:rPr>
          <w:color w:val="000000"/>
          <w:spacing w:val="2"/>
          <w:szCs w:val="28"/>
        </w:rPr>
        <w:t>на территории Кудымкарского муниципального округа Пермского края (далее –</w:t>
      </w:r>
      <w:r w:rsidR="00B558FA" w:rsidRPr="00B558FA">
        <w:rPr>
          <w:color w:val="000000"/>
          <w:spacing w:val="2"/>
          <w:szCs w:val="28"/>
        </w:rPr>
        <w:t xml:space="preserve"> Перечень организаций</w:t>
      </w:r>
      <w:r w:rsidRPr="00B558FA">
        <w:rPr>
          <w:color w:val="000000"/>
          <w:spacing w:val="2"/>
          <w:szCs w:val="28"/>
        </w:rPr>
        <w:t>).</w:t>
      </w:r>
    </w:p>
    <w:p w:rsidR="00DF49F0" w:rsidRPr="00427E0C" w:rsidRDefault="00927741" w:rsidP="000E20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Cs w:val="28"/>
        </w:rPr>
      </w:pPr>
      <w:r>
        <w:rPr>
          <w:color w:val="000000"/>
          <w:spacing w:val="2"/>
          <w:szCs w:val="28"/>
        </w:rPr>
        <w:t xml:space="preserve">2. </w:t>
      </w:r>
      <w:r w:rsidRPr="00910893">
        <w:rPr>
          <w:snapToGrid w:val="0"/>
          <w:szCs w:val="28"/>
        </w:rPr>
        <w:t>Установить минимальное значение расстояния от зданий, строений, сооружений, помещений, находящихся во владении и (или) пользовании перечисленных ниже организаций до границ</w:t>
      </w:r>
      <w:r>
        <w:rPr>
          <w:snapToGrid w:val="0"/>
          <w:szCs w:val="28"/>
        </w:rPr>
        <w:t>,</w:t>
      </w:r>
      <w:r w:rsidRPr="00910893">
        <w:rPr>
          <w:snapToGrid w:val="0"/>
          <w:szCs w:val="28"/>
        </w:rPr>
        <w:t xml:space="preserve"> прилегающих к ним территорий, на которых не допускается розничная продажа алкогольной продукции</w:t>
      </w:r>
      <w:r w:rsidR="00427E0C">
        <w:rPr>
          <w:snapToGrid w:val="0"/>
          <w:szCs w:val="28"/>
        </w:rPr>
        <w:t xml:space="preserve"> </w:t>
      </w:r>
      <w:r w:rsidR="00DF49F0" w:rsidRPr="00910893">
        <w:rPr>
          <w:szCs w:val="28"/>
        </w:rPr>
        <w:t xml:space="preserve">для образовательных организаций </w:t>
      </w:r>
      <w:r w:rsidR="00DF49F0" w:rsidRPr="00910893">
        <w:rPr>
          <w:snapToGrid w:val="0"/>
          <w:szCs w:val="28"/>
        </w:rPr>
        <w:t>(за исключением организаций дополнительного образования, организаций дополнительного профессионального образования) и организаций, осуществляющих обучение несовершеннолетних</w:t>
      </w:r>
      <w:r w:rsidR="00A73250">
        <w:rPr>
          <w:snapToGrid w:val="0"/>
          <w:szCs w:val="28"/>
        </w:rPr>
        <w:t>, орган</w:t>
      </w:r>
      <w:r w:rsidR="00903628">
        <w:rPr>
          <w:snapToGrid w:val="0"/>
          <w:szCs w:val="28"/>
        </w:rPr>
        <w:t xml:space="preserve">изации </w:t>
      </w:r>
      <w:r w:rsidR="00903628" w:rsidRPr="002F70A3">
        <w:rPr>
          <w:snapToGrid w:val="0"/>
          <w:szCs w:val="28"/>
        </w:rPr>
        <w:t>в которых осуществляет деятельность Федеральная служба исполнения наказаний, а также в исправительных колониях, колониях – поселениях, воспитательных колониях, лечебных исправительных учреждениях, тюр</w:t>
      </w:r>
      <w:r w:rsidR="004317DD" w:rsidRPr="002F70A3">
        <w:rPr>
          <w:snapToGrid w:val="0"/>
          <w:szCs w:val="28"/>
        </w:rPr>
        <w:t>ь</w:t>
      </w:r>
      <w:r w:rsidR="00903628" w:rsidRPr="002F70A3">
        <w:rPr>
          <w:snapToGrid w:val="0"/>
          <w:szCs w:val="28"/>
        </w:rPr>
        <w:t>мах, следственных изоляторах, изоляторах временного содержания, розничных рынках, студенческих общежитиях, орган</w:t>
      </w:r>
      <w:r w:rsidR="004317DD" w:rsidRPr="002F70A3">
        <w:rPr>
          <w:snapToGrid w:val="0"/>
          <w:szCs w:val="28"/>
        </w:rPr>
        <w:t>изации социального обслуживания граждан пожилого возраста и инвалидов,</w:t>
      </w:r>
      <w:r w:rsidR="00DF49F0" w:rsidRPr="002F70A3">
        <w:rPr>
          <w:snapToGrid w:val="0"/>
          <w:szCs w:val="28"/>
        </w:rPr>
        <w:t xml:space="preserve"> организаций и индивидуальных предпринимателей, осуществляющих в качестве основного</w:t>
      </w:r>
      <w:r w:rsidR="00DF49F0" w:rsidRPr="00910893">
        <w:rPr>
          <w:snapToGrid w:val="0"/>
          <w:szCs w:val="28"/>
        </w:rPr>
        <w:t xml:space="preserve">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</w:t>
      </w:r>
      <w:r w:rsidR="00DF49F0">
        <w:rPr>
          <w:snapToGrid w:val="0"/>
          <w:szCs w:val="28"/>
        </w:rPr>
        <w:t>тельством Российской Федерации,</w:t>
      </w:r>
      <w:r w:rsidR="00DF49F0" w:rsidRPr="00910893">
        <w:rPr>
          <w:snapToGrid w:val="0"/>
          <w:szCs w:val="28"/>
        </w:rPr>
        <w:t xml:space="preserve"> спортивных сооружений, которые являются объектами недвижимости и права на которые зарегистрированы в установленном порядке</w:t>
      </w:r>
      <w:r w:rsidR="00DF49F0">
        <w:rPr>
          <w:snapToGrid w:val="0"/>
          <w:szCs w:val="28"/>
        </w:rPr>
        <w:t>, вокзалов</w:t>
      </w:r>
      <w:r w:rsidR="00427E0C">
        <w:rPr>
          <w:snapToGrid w:val="0"/>
          <w:szCs w:val="28"/>
        </w:rPr>
        <w:t xml:space="preserve">, </w:t>
      </w:r>
      <w:r w:rsidR="00427E0C">
        <w:rPr>
          <w:szCs w:val="28"/>
        </w:rPr>
        <w:t>для храмовых и культовых комплексов</w:t>
      </w:r>
      <w:r w:rsidR="00DF49F0">
        <w:rPr>
          <w:snapToGrid w:val="0"/>
          <w:szCs w:val="28"/>
        </w:rPr>
        <w:t xml:space="preserve"> и </w:t>
      </w:r>
      <w:r w:rsidR="00F73FB6">
        <w:rPr>
          <w:snapToGrid w:val="0"/>
          <w:szCs w:val="28"/>
        </w:rPr>
        <w:t>иных мест массового скопления граждан и мест нахождения источников повышенной опасности, определенных органами государственной власти Пермского края</w:t>
      </w:r>
      <w:r w:rsidR="00DF49F0" w:rsidRPr="00910893">
        <w:rPr>
          <w:snapToGrid w:val="0"/>
          <w:szCs w:val="28"/>
        </w:rPr>
        <w:t xml:space="preserve"> -</w:t>
      </w:r>
      <w:r w:rsidR="00427E0C">
        <w:rPr>
          <w:szCs w:val="28"/>
        </w:rPr>
        <w:t xml:space="preserve"> 25</w:t>
      </w:r>
      <w:r w:rsidR="00DF49F0" w:rsidRPr="00910893">
        <w:rPr>
          <w:szCs w:val="28"/>
        </w:rPr>
        <w:t xml:space="preserve"> метров;</w:t>
      </w:r>
    </w:p>
    <w:p w:rsidR="00B558FA" w:rsidRPr="00F73FB6" w:rsidRDefault="006C0281" w:rsidP="000E203E">
      <w:pPr>
        <w:pStyle w:val="ad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spacing w:val="2"/>
          <w:szCs w:val="28"/>
        </w:rPr>
      </w:pPr>
      <w:r w:rsidRPr="00F73FB6">
        <w:rPr>
          <w:color w:val="000000"/>
          <w:spacing w:val="2"/>
          <w:szCs w:val="28"/>
        </w:rPr>
        <w:t>Установить, что к прилегающей территории относится территория, прилегающая к организациям и объектам, указанным в Перечне организаций и объектов, включает обособленную территорию (при наличии таковой), то есть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расположены указанные организации и (или) объекты,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 (дополнительная территория).</w:t>
      </w:r>
    </w:p>
    <w:p w:rsidR="00B558FA" w:rsidRPr="00B16E42" w:rsidRDefault="006C0281" w:rsidP="000E203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720"/>
        <w:jc w:val="both"/>
        <w:rPr>
          <w:color w:val="000000"/>
          <w:spacing w:val="2"/>
          <w:szCs w:val="28"/>
        </w:rPr>
      </w:pPr>
      <w:r w:rsidRPr="00B558FA">
        <w:rPr>
          <w:color w:val="000000"/>
          <w:spacing w:val="2"/>
          <w:szCs w:val="28"/>
        </w:rPr>
        <w:t xml:space="preserve">Способ расчета расстояния от организаций и объектов, указанных в </w:t>
      </w:r>
      <w:r w:rsidRPr="00B16E42">
        <w:rPr>
          <w:color w:val="000000"/>
          <w:spacing w:val="2"/>
          <w:szCs w:val="28"/>
        </w:rPr>
        <w:t>Перечне организаций до границ прилегающих территорий определяется по кратчайшему маршруту пешеходной зоны от входа для посетителей на обособленную территорию (или наличии таковой) или от входа для посетителей в здание (строение, сооружение), в котором расположены организации и (или) объекты, указанные в Перечне организаций (при отсутствии обособленной территории), до входа для посетителей</w:t>
      </w:r>
      <w:r w:rsidR="00A73250">
        <w:rPr>
          <w:color w:val="000000"/>
          <w:spacing w:val="2"/>
          <w:szCs w:val="28"/>
        </w:rPr>
        <w:t xml:space="preserve"> в стационарный торговый объект</w:t>
      </w:r>
      <w:r w:rsidR="004317DD">
        <w:rPr>
          <w:color w:val="000000"/>
          <w:spacing w:val="2"/>
          <w:szCs w:val="28"/>
        </w:rPr>
        <w:t xml:space="preserve"> и предприятия общественного питания</w:t>
      </w:r>
      <w:r w:rsidR="000E203E">
        <w:rPr>
          <w:color w:val="000000"/>
          <w:spacing w:val="2"/>
          <w:szCs w:val="28"/>
        </w:rPr>
        <w:t>.</w:t>
      </w:r>
    </w:p>
    <w:p w:rsidR="00B558FA" w:rsidRPr="00F73FB6" w:rsidRDefault="00B558FA" w:rsidP="000E203E">
      <w:pPr>
        <w:pStyle w:val="ad"/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276" w:lineRule="auto"/>
        <w:ind w:left="0" w:firstLine="709"/>
        <w:jc w:val="both"/>
        <w:rPr>
          <w:color w:val="000000"/>
          <w:spacing w:val="2"/>
          <w:szCs w:val="28"/>
        </w:rPr>
      </w:pPr>
      <w:r w:rsidRPr="00F73FB6">
        <w:rPr>
          <w:color w:val="000000"/>
          <w:spacing w:val="2"/>
          <w:szCs w:val="28"/>
        </w:rPr>
        <w:t>При пересечении пешеходной зоны с проезжей частью расстояние рассчитывать (измерять)</w:t>
      </w:r>
      <w:r w:rsidR="00B16E42" w:rsidRPr="00F73FB6">
        <w:rPr>
          <w:color w:val="000000"/>
          <w:spacing w:val="2"/>
          <w:szCs w:val="28"/>
        </w:rPr>
        <w:t xml:space="preserve"> по ближайшему пешеходному переходу;</w:t>
      </w:r>
    </w:p>
    <w:p w:rsidR="00173002" w:rsidRPr="00173002" w:rsidRDefault="00173002" w:rsidP="00173002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240" w:line="276" w:lineRule="auto"/>
        <w:ind w:left="0" w:firstLine="709"/>
        <w:jc w:val="both"/>
        <w:rPr>
          <w:color w:val="000000"/>
          <w:spacing w:val="2"/>
          <w:szCs w:val="28"/>
        </w:rPr>
      </w:pPr>
      <w:r w:rsidRPr="00173002">
        <w:rPr>
          <w:color w:val="000000"/>
          <w:spacing w:val="2"/>
          <w:szCs w:val="28"/>
        </w:rPr>
        <w:t>Пожа</w:t>
      </w:r>
      <w:r>
        <w:rPr>
          <w:color w:val="000000"/>
          <w:spacing w:val="2"/>
          <w:szCs w:val="28"/>
        </w:rPr>
        <w:t xml:space="preserve">рные, запасные и иные входы, </w:t>
      </w:r>
      <w:r w:rsidRPr="00173002">
        <w:rPr>
          <w:color w:val="000000"/>
          <w:spacing w:val="2"/>
          <w:szCs w:val="28"/>
        </w:rPr>
        <w:t>выходы в здания (строения, сооружения)</w:t>
      </w:r>
      <w:r>
        <w:rPr>
          <w:color w:val="000000"/>
          <w:spacing w:val="2"/>
          <w:szCs w:val="28"/>
        </w:rPr>
        <w:t xml:space="preserve">, которые не используются для </w:t>
      </w:r>
      <w:r w:rsidRPr="00173002">
        <w:rPr>
          <w:color w:val="000000"/>
          <w:spacing w:val="2"/>
          <w:szCs w:val="28"/>
        </w:rPr>
        <w:t>посетителей, при определении гр</w:t>
      </w:r>
      <w:r>
        <w:rPr>
          <w:color w:val="000000"/>
          <w:spacing w:val="2"/>
          <w:szCs w:val="28"/>
        </w:rPr>
        <w:t>аниц прилегающих территорий не</w:t>
      </w:r>
      <w:r w:rsidRPr="00173002">
        <w:rPr>
          <w:color w:val="000000"/>
          <w:spacing w:val="2"/>
          <w:szCs w:val="28"/>
        </w:rPr>
        <w:t xml:space="preserve"> учитываются.</w:t>
      </w:r>
    </w:p>
    <w:p w:rsidR="00A51A44" w:rsidRDefault="006C0281" w:rsidP="000E20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0" w:firstLine="709"/>
        <w:jc w:val="both"/>
        <w:rPr>
          <w:color w:val="000000"/>
          <w:spacing w:val="2"/>
          <w:szCs w:val="28"/>
        </w:rPr>
      </w:pPr>
      <w:r w:rsidRPr="006C0281">
        <w:rPr>
          <w:color w:val="000000"/>
          <w:spacing w:val="2"/>
          <w:szCs w:val="28"/>
        </w:rPr>
        <w:t>Признать утратившим</w:t>
      </w:r>
      <w:r w:rsidR="00A51A44">
        <w:rPr>
          <w:color w:val="000000"/>
          <w:spacing w:val="2"/>
          <w:szCs w:val="28"/>
        </w:rPr>
        <w:t>и</w:t>
      </w:r>
      <w:r w:rsidRPr="006C0281">
        <w:rPr>
          <w:color w:val="000000"/>
          <w:spacing w:val="2"/>
          <w:szCs w:val="28"/>
        </w:rPr>
        <w:t xml:space="preserve"> силу</w:t>
      </w:r>
      <w:r w:rsidR="00A51A44">
        <w:rPr>
          <w:color w:val="000000"/>
          <w:spacing w:val="2"/>
          <w:szCs w:val="28"/>
        </w:rPr>
        <w:t xml:space="preserve"> постановления:</w:t>
      </w:r>
    </w:p>
    <w:p w:rsidR="00A51A44" w:rsidRDefault="00A51A44" w:rsidP="00A51A44">
      <w:pPr>
        <w:widowControl w:val="0"/>
        <w:autoSpaceDE w:val="0"/>
        <w:autoSpaceDN w:val="0"/>
        <w:adjustRightInd w:val="0"/>
        <w:spacing w:before="120" w:after="240" w:line="276" w:lineRule="auto"/>
        <w:ind w:firstLine="709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-</w:t>
      </w:r>
      <w:r w:rsidR="006C0281" w:rsidRPr="006C0281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постановление </w:t>
      </w:r>
      <w:r w:rsidR="006C0281" w:rsidRPr="006C0281">
        <w:rPr>
          <w:color w:val="000000"/>
          <w:spacing w:val="2"/>
          <w:szCs w:val="28"/>
        </w:rPr>
        <w:t>администрации Кудымкарского муниципального района от 09.10.2018 № 717-260-01-06 «Об определении границ прилегающих территорий к организациям и объектам на которых не допускается розничная продажа алкогольной продукции на территории Кудым</w:t>
      </w:r>
      <w:r w:rsidR="001C20CC">
        <w:rPr>
          <w:color w:val="000000"/>
          <w:spacing w:val="2"/>
          <w:szCs w:val="28"/>
        </w:rPr>
        <w:t>карс</w:t>
      </w:r>
      <w:r>
        <w:rPr>
          <w:color w:val="000000"/>
          <w:spacing w:val="2"/>
          <w:szCs w:val="28"/>
        </w:rPr>
        <w:t>кого муниципального района»;</w:t>
      </w:r>
    </w:p>
    <w:p w:rsidR="006C0281" w:rsidRDefault="00A51A44" w:rsidP="00A51A44">
      <w:pPr>
        <w:widowControl w:val="0"/>
        <w:autoSpaceDE w:val="0"/>
        <w:autoSpaceDN w:val="0"/>
        <w:adjustRightInd w:val="0"/>
        <w:spacing w:before="120" w:after="240" w:line="276" w:lineRule="auto"/>
        <w:ind w:firstLine="709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- </w:t>
      </w:r>
      <w:r w:rsidR="001C20CC">
        <w:rPr>
          <w:color w:val="000000"/>
          <w:spacing w:val="2"/>
          <w:szCs w:val="28"/>
        </w:rPr>
        <w:t xml:space="preserve">постановление администрации города Кудымкара от 28.03.2014 № 324-01-02 «Об определении </w:t>
      </w:r>
      <w:proofErr w:type="gramStart"/>
      <w:r w:rsidR="001C20CC">
        <w:rPr>
          <w:color w:val="000000"/>
          <w:spacing w:val="2"/>
          <w:szCs w:val="28"/>
        </w:rPr>
        <w:t>границ</w:t>
      </w:r>
      <w:proofErr w:type="gramEnd"/>
      <w:r w:rsidR="001C20CC">
        <w:rPr>
          <w:color w:val="000000"/>
          <w:spacing w:val="2"/>
          <w:szCs w:val="28"/>
        </w:rPr>
        <w:t xml:space="preserve"> прилегающих к организациям и объектам территорий, на которых не допускается розничная</w:t>
      </w:r>
      <w:r>
        <w:rPr>
          <w:color w:val="000000"/>
          <w:spacing w:val="2"/>
          <w:szCs w:val="28"/>
        </w:rPr>
        <w:t xml:space="preserve"> продажа алкогольной продукции»;</w:t>
      </w:r>
    </w:p>
    <w:p w:rsidR="00A51A44" w:rsidRPr="006C0281" w:rsidRDefault="00A51A44" w:rsidP="00A51A44">
      <w:pPr>
        <w:widowControl w:val="0"/>
        <w:autoSpaceDE w:val="0"/>
        <w:autoSpaceDN w:val="0"/>
        <w:adjustRightInd w:val="0"/>
        <w:spacing w:before="120" w:after="240" w:line="276" w:lineRule="auto"/>
        <w:ind w:firstLine="709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- постановление администрации города Кудымкара от 18.11.2020 № 1274-01-04 «О внесении изменений</w:t>
      </w:r>
      <w:r w:rsidR="00506346">
        <w:rPr>
          <w:color w:val="000000"/>
          <w:spacing w:val="2"/>
          <w:szCs w:val="28"/>
        </w:rPr>
        <w:t xml:space="preserve"> в постановление администрации города Кудымкара </w:t>
      </w:r>
      <w:r w:rsidR="00506346" w:rsidRPr="00506346">
        <w:rPr>
          <w:color w:val="000000"/>
          <w:spacing w:val="2"/>
          <w:szCs w:val="28"/>
        </w:rPr>
        <w:t xml:space="preserve">от 28.03.2014 № 324-01-02 «Об определении </w:t>
      </w:r>
      <w:proofErr w:type="gramStart"/>
      <w:r w:rsidR="00506346" w:rsidRPr="00506346">
        <w:rPr>
          <w:color w:val="000000"/>
          <w:spacing w:val="2"/>
          <w:szCs w:val="28"/>
        </w:rPr>
        <w:t>границ</w:t>
      </w:r>
      <w:proofErr w:type="gramEnd"/>
      <w:r w:rsidR="00506346" w:rsidRPr="00506346">
        <w:rPr>
          <w:color w:val="000000"/>
          <w:spacing w:val="2"/>
          <w:szCs w:val="28"/>
        </w:rPr>
        <w:t xml:space="preserve"> прилегающих к организациям и объектам территорий, на которых не допускается розничная продажа алкогольной продукции»</w:t>
      </w:r>
      <w:r w:rsidR="00506346">
        <w:rPr>
          <w:color w:val="000000"/>
          <w:spacing w:val="2"/>
          <w:szCs w:val="28"/>
        </w:rPr>
        <w:t>;</w:t>
      </w:r>
    </w:p>
    <w:p w:rsidR="00173002" w:rsidRPr="00173002" w:rsidRDefault="006C0281" w:rsidP="001730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240" w:line="276" w:lineRule="auto"/>
        <w:ind w:left="0" w:firstLine="709"/>
        <w:jc w:val="both"/>
        <w:rPr>
          <w:szCs w:val="28"/>
        </w:rPr>
      </w:pPr>
      <w:r w:rsidRPr="006C0281">
        <w:rPr>
          <w:color w:val="000000"/>
          <w:spacing w:val="2"/>
          <w:szCs w:val="28"/>
        </w:rPr>
        <w:t xml:space="preserve"> Настоящее постановление вступает в силу после его официального опубликов</w:t>
      </w:r>
      <w:r w:rsidR="002F70A3">
        <w:rPr>
          <w:color w:val="000000"/>
          <w:spacing w:val="2"/>
          <w:szCs w:val="28"/>
        </w:rPr>
        <w:t>ания в газете «Иньвенский край» и</w:t>
      </w:r>
      <w:bookmarkStart w:id="0" w:name="_GoBack"/>
      <w:bookmarkEnd w:id="0"/>
      <w:r w:rsidRPr="006C0281">
        <w:rPr>
          <w:color w:val="000000"/>
          <w:spacing w:val="2"/>
          <w:szCs w:val="28"/>
        </w:rPr>
        <w:t xml:space="preserve"> подлежит раз</w:t>
      </w:r>
      <w:r w:rsidR="00173002">
        <w:rPr>
          <w:color w:val="000000"/>
          <w:spacing w:val="2"/>
          <w:szCs w:val="28"/>
        </w:rPr>
        <w:t>мещению на официальном сайте</w:t>
      </w:r>
      <w:r w:rsidRPr="006C0281">
        <w:rPr>
          <w:color w:val="000000"/>
          <w:spacing w:val="2"/>
          <w:szCs w:val="28"/>
        </w:rPr>
        <w:t xml:space="preserve"> Кудымкарского муниципального округа Пермского края в информационно-телекоммуникационной сети «Интернет».</w:t>
      </w:r>
    </w:p>
    <w:p w:rsidR="00794821" w:rsidRDefault="00794821" w:rsidP="000E20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0" w:firstLine="709"/>
        <w:jc w:val="both"/>
        <w:rPr>
          <w:szCs w:val="28"/>
        </w:rPr>
      </w:pPr>
      <w:r w:rsidRPr="00936209">
        <w:rPr>
          <w:szCs w:val="28"/>
        </w:rPr>
        <w:t>Контроль за исполнением постановления возложить на заместителя главы администрации Кудымкарского муниципального округа Пермского края, начальника упр</w:t>
      </w:r>
      <w:r w:rsidR="00506346">
        <w:rPr>
          <w:szCs w:val="28"/>
        </w:rPr>
        <w:t>авления экономического развития Адушкину Г.Н.</w:t>
      </w:r>
    </w:p>
    <w:p w:rsidR="00355097" w:rsidRDefault="00355097" w:rsidP="00B91477">
      <w:pPr>
        <w:tabs>
          <w:tab w:val="left" w:pos="5580"/>
        </w:tabs>
        <w:rPr>
          <w:szCs w:val="28"/>
        </w:rPr>
      </w:pPr>
    </w:p>
    <w:p w:rsidR="00355097" w:rsidRPr="00BA4F27" w:rsidRDefault="00173002" w:rsidP="00355097">
      <w:pPr>
        <w:spacing w:line="360" w:lineRule="exact"/>
        <w:jc w:val="both"/>
        <w:rPr>
          <w:szCs w:val="24"/>
        </w:rPr>
      </w:pPr>
      <w:r>
        <w:rPr>
          <w:szCs w:val="24"/>
        </w:rPr>
        <w:t>Глава</w:t>
      </w:r>
      <w:r w:rsidR="00355097">
        <w:rPr>
          <w:szCs w:val="24"/>
        </w:rPr>
        <w:t xml:space="preserve"> муниципального округа</w:t>
      </w:r>
      <w:r w:rsidR="00355097" w:rsidRPr="00BA4F27">
        <w:rPr>
          <w:szCs w:val="24"/>
        </w:rPr>
        <w:t xml:space="preserve"> – </w:t>
      </w:r>
    </w:p>
    <w:p w:rsidR="00355097" w:rsidRPr="00BA4F27" w:rsidRDefault="00173002" w:rsidP="00355097">
      <w:pPr>
        <w:spacing w:line="360" w:lineRule="exact"/>
        <w:jc w:val="both"/>
        <w:rPr>
          <w:szCs w:val="24"/>
        </w:rPr>
      </w:pPr>
      <w:r>
        <w:rPr>
          <w:szCs w:val="24"/>
        </w:rPr>
        <w:t>глава</w:t>
      </w:r>
      <w:r w:rsidR="00355097" w:rsidRPr="00BA4F27">
        <w:rPr>
          <w:szCs w:val="24"/>
        </w:rPr>
        <w:t xml:space="preserve"> администрации Кудымкарского</w:t>
      </w:r>
    </w:p>
    <w:p w:rsidR="00355097" w:rsidRDefault="00355097" w:rsidP="00355097">
      <w:pPr>
        <w:tabs>
          <w:tab w:val="left" w:pos="5580"/>
        </w:tabs>
        <w:rPr>
          <w:szCs w:val="24"/>
        </w:rPr>
      </w:pPr>
      <w:r>
        <w:rPr>
          <w:szCs w:val="24"/>
        </w:rPr>
        <w:t xml:space="preserve">муниципального округа Пермского края  </w:t>
      </w:r>
      <w:r w:rsidRPr="00BA4F27">
        <w:rPr>
          <w:szCs w:val="24"/>
        </w:rPr>
        <w:t xml:space="preserve">   </w:t>
      </w:r>
      <w:r>
        <w:rPr>
          <w:szCs w:val="24"/>
        </w:rPr>
        <w:t xml:space="preserve">                     </w:t>
      </w:r>
      <w:r w:rsidRPr="00BA4F27">
        <w:rPr>
          <w:szCs w:val="24"/>
        </w:rPr>
        <w:t xml:space="preserve">   </w:t>
      </w:r>
      <w:r>
        <w:rPr>
          <w:szCs w:val="24"/>
        </w:rPr>
        <w:t xml:space="preserve">                </w:t>
      </w:r>
      <w:r w:rsidR="00173002">
        <w:rPr>
          <w:szCs w:val="24"/>
        </w:rPr>
        <w:t>Н.А. Стоянова</w:t>
      </w:r>
    </w:p>
    <w:sectPr w:rsidR="00355097" w:rsidSect="00856672">
      <w:footerReference w:type="default" r:id="rId9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9D" w:rsidRDefault="0060499D">
      <w:r>
        <w:separator/>
      </w:r>
    </w:p>
  </w:endnote>
  <w:endnote w:type="continuationSeparator" w:id="0">
    <w:p w:rsidR="0060499D" w:rsidRDefault="0060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9D" w:rsidRDefault="0060499D">
      <w:r>
        <w:separator/>
      </w:r>
    </w:p>
  </w:footnote>
  <w:footnote w:type="continuationSeparator" w:id="0">
    <w:p w:rsidR="0060499D" w:rsidRDefault="0060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E38"/>
    <w:multiLevelType w:val="multilevel"/>
    <w:tmpl w:val="E32CCC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20CF5F48"/>
    <w:multiLevelType w:val="multilevel"/>
    <w:tmpl w:val="36FCAAB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764A8"/>
    <w:multiLevelType w:val="multilevel"/>
    <w:tmpl w:val="7C7057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4FC62E5D"/>
    <w:multiLevelType w:val="multilevel"/>
    <w:tmpl w:val="B8982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760ED2"/>
    <w:multiLevelType w:val="multilevel"/>
    <w:tmpl w:val="5EA688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F9625C"/>
    <w:multiLevelType w:val="multilevel"/>
    <w:tmpl w:val="797A9F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10DAF"/>
    <w:multiLevelType w:val="hybridMultilevel"/>
    <w:tmpl w:val="3FA85D52"/>
    <w:lvl w:ilvl="0" w:tplc="ACBAD5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B6141F"/>
    <w:multiLevelType w:val="multilevel"/>
    <w:tmpl w:val="42A051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EB493E"/>
    <w:multiLevelType w:val="multilevel"/>
    <w:tmpl w:val="3670DA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B8"/>
    <w:rsid w:val="000530C1"/>
    <w:rsid w:val="00064595"/>
    <w:rsid w:val="00066153"/>
    <w:rsid w:val="00072C35"/>
    <w:rsid w:val="00097994"/>
    <w:rsid w:val="000C2D90"/>
    <w:rsid w:val="000E203E"/>
    <w:rsid w:val="000E79B3"/>
    <w:rsid w:val="00143108"/>
    <w:rsid w:val="001453B3"/>
    <w:rsid w:val="00173002"/>
    <w:rsid w:val="001B2E61"/>
    <w:rsid w:val="001B674B"/>
    <w:rsid w:val="001C20CC"/>
    <w:rsid w:val="001D58B3"/>
    <w:rsid w:val="002068B8"/>
    <w:rsid w:val="002802BE"/>
    <w:rsid w:val="002F70A3"/>
    <w:rsid w:val="00304EAF"/>
    <w:rsid w:val="00311DAC"/>
    <w:rsid w:val="00355097"/>
    <w:rsid w:val="0036013B"/>
    <w:rsid w:val="00422FFB"/>
    <w:rsid w:val="00427E0C"/>
    <w:rsid w:val="004317DD"/>
    <w:rsid w:val="00453272"/>
    <w:rsid w:val="0047083E"/>
    <w:rsid w:val="00482A25"/>
    <w:rsid w:val="004F6BB4"/>
    <w:rsid w:val="00501128"/>
    <w:rsid w:val="00506346"/>
    <w:rsid w:val="00507D4D"/>
    <w:rsid w:val="00526509"/>
    <w:rsid w:val="00526C4E"/>
    <w:rsid w:val="005840C7"/>
    <w:rsid w:val="005955BE"/>
    <w:rsid w:val="0060499D"/>
    <w:rsid w:val="006533C2"/>
    <w:rsid w:val="0069068E"/>
    <w:rsid w:val="006C0281"/>
    <w:rsid w:val="006F2B94"/>
    <w:rsid w:val="00702BC0"/>
    <w:rsid w:val="00715A69"/>
    <w:rsid w:val="007802EB"/>
    <w:rsid w:val="00794821"/>
    <w:rsid w:val="007A56DA"/>
    <w:rsid w:val="007D4320"/>
    <w:rsid w:val="007E1A9D"/>
    <w:rsid w:val="00856672"/>
    <w:rsid w:val="00873B2B"/>
    <w:rsid w:val="008741B6"/>
    <w:rsid w:val="00890D6E"/>
    <w:rsid w:val="008936EC"/>
    <w:rsid w:val="008C66BC"/>
    <w:rsid w:val="008E3225"/>
    <w:rsid w:val="00903628"/>
    <w:rsid w:val="00911797"/>
    <w:rsid w:val="00927741"/>
    <w:rsid w:val="009C011A"/>
    <w:rsid w:val="009C6947"/>
    <w:rsid w:val="009F48DB"/>
    <w:rsid w:val="00A16F73"/>
    <w:rsid w:val="00A2774C"/>
    <w:rsid w:val="00A442D4"/>
    <w:rsid w:val="00A51A44"/>
    <w:rsid w:val="00A701BA"/>
    <w:rsid w:val="00A73250"/>
    <w:rsid w:val="00A953B8"/>
    <w:rsid w:val="00AB2EE4"/>
    <w:rsid w:val="00AE0B25"/>
    <w:rsid w:val="00B01C83"/>
    <w:rsid w:val="00B01DB0"/>
    <w:rsid w:val="00B16E42"/>
    <w:rsid w:val="00B20CF2"/>
    <w:rsid w:val="00B558FA"/>
    <w:rsid w:val="00B91477"/>
    <w:rsid w:val="00B921B5"/>
    <w:rsid w:val="00C058AD"/>
    <w:rsid w:val="00C17F88"/>
    <w:rsid w:val="00C31105"/>
    <w:rsid w:val="00CB66CB"/>
    <w:rsid w:val="00CE3F10"/>
    <w:rsid w:val="00DC386E"/>
    <w:rsid w:val="00DF3619"/>
    <w:rsid w:val="00DF49F0"/>
    <w:rsid w:val="00E22C07"/>
    <w:rsid w:val="00E52202"/>
    <w:rsid w:val="00F22F1F"/>
    <w:rsid w:val="00F31ED4"/>
    <w:rsid w:val="00F44333"/>
    <w:rsid w:val="00F6686C"/>
    <w:rsid w:val="00F73FB6"/>
    <w:rsid w:val="00FA1332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22F2-5A7E-4B9B-A1EA-CA7E2421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0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2"/>
    <w:rsid w:val="00B91477"/>
    <w:rPr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B91477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B91477"/>
    <w:rPr>
      <w:spacing w:val="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c"/>
    <w:rsid w:val="00B91477"/>
    <w:pPr>
      <w:widowControl w:val="0"/>
      <w:shd w:val="clear" w:color="auto" w:fill="FFFFFF"/>
      <w:spacing w:after="480" w:line="566" w:lineRule="exact"/>
    </w:pPr>
    <w:rPr>
      <w:spacing w:val="2"/>
      <w:sz w:val="25"/>
      <w:szCs w:val="25"/>
    </w:rPr>
  </w:style>
  <w:style w:type="paragraph" w:customStyle="1" w:styleId="30">
    <w:name w:val="Основной текст (3)"/>
    <w:basedOn w:val="a"/>
    <w:link w:val="3"/>
    <w:rsid w:val="00B91477"/>
    <w:pPr>
      <w:widowControl w:val="0"/>
      <w:shd w:val="clear" w:color="auto" w:fill="FFFFFF"/>
      <w:spacing w:before="120" w:line="0" w:lineRule="atLeast"/>
    </w:pPr>
    <w:rPr>
      <w:spacing w:val="4"/>
      <w:sz w:val="13"/>
      <w:szCs w:val="13"/>
    </w:rPr>
  </w:style>
  <w:style w:type="paragraph" w:customStyle="1" w:styleId="Default">
    <w:name w:val="Default"/>
    <w:rsid w:val="0035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8FA"/>
    <w:pPr>
      <w:ind w:left="720"/>
      <w:contextualSpacing/>
    </w:pPr>
  </w:style>
  <w:style w:type="paragraph" w:customStyle="1" w:styleId="ConsPlusNormal">
    <w:name w:val="ConsPlusNormal"/>
    <w:rsid w:val="00DF49F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07E3F193D3AD4A7297A08090CE6641165511625942735D500716422562918ABc9X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72;&#1083;&#1082;&#1086;&#1075;&#1086;&#1083;&#1100;&#1085;&#1072;&#1103;%20&#1087;&#1088;&#1086;&#1076;&#1091;&#1082;&#1094;&#1080;&#1103;\2023%20&#1075;&#1086;&#1076;\&#1043;&#1088;&#1072;&#1085;&#1080;&#1094;&#1099;%20&#1087;&#1086;%20&#1087;&#1088;&#1086;&#1076;&#1072;&#1078;&#1077;%20&#1072;&#1083;&#1082;&#1086;&#1075;&#1086;&#1083;&#1100;&#1085;&#1086;&#1081;%20&#1087;&#1088;&#1086;&#1076;&#1091;&#1082;&#1094;&#1080;&#1080;\&#1055;&#1086;&#1089;&#1090;&#1072;&#1085;&#1086;&#1074;&#1083;&#1077;&#1085;&#1080;&#1077;%20&#1072;&#1076;&#1084;&#1080;&#1085;&#1080;&#1089;&#1090;&#1088;&#1072;&#1094;&#1080;&#1080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МО.dot</Template>
  <TotalTime>259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223Econ</dc:creator>
  <cp:keywords/>
  <dc:description/>
  <cp:lastModifiedBy>223Econ</cp:lastModifiedBy>
  <cp:revision>11</cp:revision>
  <cp:lastPrinted>2023-08-09T09:05:00Z</cp:lastPrinted>
  <dcterms:created xsi:type="dcterms:W3CDTF">2023-02-07T05:02:00Z</dcterms:created>
  <dcterms:modified xsi:type="dcterms:W3CDTF">2023-08-10T10:05:00Z</dcterms:modified>
</cp:coreProperties>
</file>