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F17" w:rsidRDefault="00C45A8F">
      <w:pPr>
        <w:pStyle w:val="af1"/>
        <w:spacing w:line="276" w:lineRule="auto"/>
        <w:jc w:val="both"/>
        <w:rPr>
          <w:rFonts w:ascii="Times New Roman" w:hAnsi="Times New Roman"/>
          <w:b/>
          <w:sz w:val="28"/>
        </w:rPr>
      </w:pPr>
      <w:r>
        <w:rPr>
          <w:noProof/>
        </w:rPr>
        <w:drawing>
          <wp:inline distT="0" distB="0" distL="0" distR="0">
            <wp:extent cx="1593215" cy="328295"/>
            <wp:effectExtent l="0" t="0" r="0" b="0"/>
            <wp:docPr id="1" name="_x005F_x0000_i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i102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3" t="-61" r="-13" b="-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32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F17" w:rsidRDefault="007E2F17">
      <w:pPr>
        <w:pStyle w:val="af1"/>
        <w:spacing w:line="276" w:lineRule="auto"/>
        <w:jc w:val="both"/>
        <w:rPr>
          <w:rFonts w:ascii="Times New Roman" w:hAnsi="Times New Roman"/>
          <w:b/>
          <w:sz w:val="28"/>
        </w:rPr>
      </w:pPr>
    </w:p>
    <w:p w:rsidR="007E2F17" w:rsidRDefault="00C45A8F">
      <w:pPr>
        <w:pStyle w:val="af1"/>
        <w:spacing w:line="276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Эксперты краевого </w:t>
      </w:r>
      <w:proofErr w:type="spellStart"/>
      <w:r>
        <w:rPr>
          <w:rFonts w:ascii="Times New Roman" w:hAnsi="Times New Roman"/>
          <w:b/>
          <w:sz w:val="28"/>
        </w:rPr>
        <w:t>Роскадастра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color w:val="auto"/>
          <w:sz w:val="28"/>
        </w:rPr>
        <w:t>рассказали о «гаражной амнистии» и ее особенностях</w:t>
      </w:r>
    </w:p>
    <w:p w:rsidR="007E2F17" w:rsidRDefault="007E2F17">
      <w:pPr>
        <w:pStyle w:val="af1"/>
        <w:spacing w:line="276" w:lineRule="auto"/>
        <w:jc w:val="both"/>
        <w:rPr>
          <w:rFonts w:ascii="Times New Roman" w:hAnsi="Times New Roman"/>
          <w:sz w:val="28"/>
        </w:rPr>
      </w:pPr>
    </w:p>
    <w:p w:rsidR="007E2F17" w:rsidRDefault="00C45A8F">
      <w:pPr>
        <w:pStyle w:val="af1"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С 1 сентября 2021 года вступил в силу закон о «гаражной амнистии», благодаря которому владельцы в упрощенном порядке могут зарегистрировать права на гараж и земельный </w:t>
      </w:r>
      <w:r>
        <w:rPr>
          <w:rFonts w:ascii="Times New Roman" w:hAnsi="Times New Roman"/>
          <w:color w:val="auto"/>
          <w:sz w:val="28"/>
        </w:rPr>
        <w:t>участок под ним в Едином государственном реестре недвижимости (ЕГРН). Действует «гаражная амнистия» до 1 сентября 2026 года.</w:t>
      </w:r>
    </w:p>
    <w:p w:rsidR="007E2F17" w:rsidRDefault="00C45A8F">
      <w:pPr>
        <w:pStyle w:val="af1"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Чтобы воспользоваться правом упрощенной регистрации объект капитального строительства (гараж) должен соответствовать следующим крит</w:t>
      </w:r>
      <w:r>
        <w:rPr>
          <w:rFonts w:ascii="Times New Roman" w:hAnsi="Times New Roman"/>
          <w:color w:val="auto"/>
          <w:sz w:val="28"/>
        </w:rPr>
        <w:t>ериям:</w:t>
      </w:r>
    </w:p>
    <w:p w:rsidR="007E2F17" w:rsidRDefault="00C45A8F">
      <w:pPr>
        <w:pStyle w:val="af1"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- иметь прочную связь с землей и фундаментом;</w:t>
      </w:r>
    </w:p>
    <w:p w:rsidR="007E2F17" w:rsidRDefault="00C45A8F">
      <w:pPr>
        <w:pStyle w:val="af1"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- построен до 29 декабря 2004 года (до введения в действие Градостроительного кодекса Российской Федерации);</w:t>
      </w:r>
    </w:p>
    <w:p w:rsidR="007E2F17" w:rsidRDefault="00C45A8F">
      <w:pPr>
        <w:pStyle w:val="af1"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- гараж не признан самовольной постройкой, подлежащей сносу (по решению суда или ином предусмо</w:t>
      </w:r>
      <w:r>
        <w:rPr>
          <w:rFonts w:ascii="Times New Roman" w:hAnsi="Times New Roman"/>
          <w:color w:val="auto"/>
          <w:sz w:val="28"/>
        </w:rPr>
        <w:t>тренном законом порядке).</w:t>
      </w:r>
    </w:p>
    <w:p w:rsidR="007E2F17" w:rsidRDefault="00C45A8F">
      <w:pPr>
        <w:pStyle w:val="af1"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Если ваш гараж не является объектом капитального строительства, построен после 2004 года, расположен на территории индивидуального домовладения или подземном паркинге, а также используется для предпринимательских целей, зарегистри</w:t>
      </w:r>
      <w:r>
        <w:rPr>
          <w:rFonts w:ascii="Times New Roman" w:hAnsi="Times New Roman"/>
          <w:color w:val="auto"/>
          <w:sz w:val="28"/>
        </w:rPr>
        <w:t>ровать права в рамках «гаражной амнистии» не получится.</w:t>
      </w:r>
    </w:p>
    <w:p w:rsidR="007E2F17" w:rsidRDefault="00C45A8F">
      <w:pPr>
        <w:pStyle w:val="af1"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Закон о «гаражной амнистии» предусматривает возможность бесплатного предоставления земельного участка в собственность владельцу гаража. В случае, если на земельном участке есть обременения или огранич</w:t>
      </w:r>
      <w:r>
        <w:rPr>
          <w:rFonts w:ascii="Times New Roman" w:hAnsi="Times New Roman"/>
          <w:color w:val="auto"/>
          <w:sz w:val="28"/>
        </w:rPr>
        <w:t>ения в использовании, он предоставляется только на правах аренды.</w:t>
      </w:r>
    </w:p>
    <w:p w:rsidR="007E2F17" w:rsidRDefault="00C45A8F">
      <w:pPr>
        <w:pStyle w:val="af1"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Если гараж подходит под упрощенную регистрацию, для его оформления необходим документ, подтверждающий приобретение гаража у другого лица, технический паспорт на гараж, документ, подтверждающ</w:t>
      </w:r>
      <w:r>
        <w:rPr>
          <w:rFonts w:ascii="Times New Roman" w:hAnsi="Times New Roman"/>
          <w:color w:val="auto"/>
          <w:sz w:val="28"/>
        </w:rPr>
        <w:t>ий оплату коммунальных услуг, справка от председателя гаражно-строительного кооператива (ГСК) о том, что вы являетесь его членом либо другие документы.</w:t>
      </w:r>
    </w:p>
    <w:p w:rsidR="007E2F17" w:rsidRDefault="00C45A8F">
      <w:pPr>
        <w:pStyle w:val="af1"/>
        <w:spacing w:line="276" w:lineRule="auto"/>
        <w:ind w:firstLine="709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</w:rPr>
        <w:t>Также необходимо уточнить статус земельного участка под гаражом. Для этого можно обратиться в МФЦ, орган</w:t>
      </w:r>
      <w:r>
        <w:rPr>
          <w:rFonts w:ascii="Times New Roman" w:hAnsi="Times New Roman"/>
          <w:color w:val="auto"/>
          <w:sz w:val="28"/>
        </w:rPr>
        <w:t xml:space="preserve"> местного самоуправления (ОМС) или же к кадастровому инженеру. Также можно воспользоваться сервисом «Справочная информация по объектам недвижимости в режиме </w:t>
      </w:r>
      <w:proofErr w:type="spellStart"/>
      <w:r>
        <w:rPr>
          <w:rFonts w:ascii="Times New Roman" w:hAnsi="Times New Roman"/>
          <w:color w:val="auto"/>
          <w:sz w:val="28"/>
        </w:rPr>
        <w:t>online</w:t>
      </w:r>
      <w:proofErr w:type="spellEnd"/>
      <w:r>
        <w:rPr>
          <w:rFonts w:ascii="Times New Roman" w:hAnsi="Times New Roman"/>
          <w:color w:val="auto"/>
          <w:sz w:val="28"/>
        </w:rPr>
        <w:t xml:space="preserve">», </w:t>
      </w:r>
      <w:r>
        <w:rPr>
          <w:rFonts w:ascii="Times New Roman" w:hAnsi="Times New Roman"/>
          <w:color w:val="auto"/>
          <w:sz w:val="28"/>
        </w:rPr>
        <w:lastRenderedPageBreak/>
        <w:t xml:space="preserve">размещенного на официальном сайте </w:t>
      </w:r>
      <w:proofErr w:type="spellStart"/>
      <w:r>
        <w:rPr>
          <w:rFonts w:ascii="Times New Roman" w:hAnsi="Times New Roman"/>
          <w:color w:val="auto"/>
          <w:sz w:val="28"/>
        </w:rPr>
        <w:t>Росреестра</w:t>
      </w:r>
      <w:proofErr w:type="spellEnd"/>
      <w:r>
        <w:rPr>
          <w:rFonts w:ascii="Times New Roman" w:hAnsi="Times New Roman"/>
          <w:color w:val="auto"/>
          <w:sz w:val="28"/>
        </w:rPr>
        <w:t xml:space="preserve"> в сети Интернет </w:t>
      </w:r>
      <w:hyperlink r:id="rId5" w:tgtFrame="https://rosreestr.gov.ru/">
        <w:r>
          <w:rPr>
            <w:rStyle w:val="af9"/>
            <w:rFonts w:ascii="Times New Roman" w:hAnsi="Times New Roman"/>
            <w:color w:val="auto"/>
            <w:sz w:val="28"/>
          </w:rPr>
          <w:t>https://rosreestr.gov.ru</w:t>
        </w:r>
      </w:hyperlink>
      <w:r>
        <w:rPr>
          <w:rFonts w:ascii="Times New Roman" w:hAnsi="Times New Roman"/>
          <w:color w:val="auto"/>
          <w:sz w:val="28"/>
        </w:rPr>
        <w:t>.</w:t>
      </w:r>
    </w:p>
    <w:p w:rsidR="007E2F17" w:rsidRDefault="00C45A8F">
      <w:pPr>
        <w:pStyle w:val="af1"/>
        <w:spacing w:line="276" w:lineRule="auto"/>
        <w:ind w:firstLine="709"/>
        <w:jc w:val="both"/>
        <w:rPr>
          <w:color w:val="auto"/>
        </w:rPr>
      </w:pPr>
      <w:r>
        <w:rPr>
          <w:rFonts w:ascii="Times New Roman" w:hAnsi="Times New Roman"/>
          <w:i/>
          <w:color w:val="auto"/>
          <w:sz w:val="28"/>
        </w:rPr>
        <w:t>«Если земельный участок не образован либо не выделен из общего земельного участка, на котором располагается ГСК, необходимо обратиться в ОМС с заявлением об утверждении схемы располож</w:t>
      </w:r>
      <w:r>
        <w:rPr>
          <w:rFonts w:ascii="Times New Roman" w:hAnsi="Times New Roman"/>
          <w:i/>
          <w:color w:val="auto"/>
          <w:sz w:val="28"/>
        </w:rPr>
        <w:t>ения участка и предварительном согласовании предоставления этого земельного участка. К нему приложить все документы, подтверждающие что вы являетесь владельцем гаража»</w:t>
      </w:r>
      <w:r>
        <w:rPr>
          <w:rFonts w:ascii="Times New Roman" w:hAnsi="Times New Roman"/>
          <w:i/>
          <w:color w:val="auto"/>
          <w:sz w:val="28"/>
        </w:rPr>
        <w:t>,</w:t>
      </w:r>
      <w:r>
        <w:rPr>
          <w:rFonts w:ascii="Times New Roman" w:hAnsi="Times New Roman"/>
          <w:i/>
          <w:color w:val="auto"/>
          <w:sz w:val="28"/>
        </w:rPr>
        <w:t xml:space="preserve"> - </w:t>
      </w:r>
      <w:r>
        <w:rPr>
          <w:rFonts w:ascii="Times New Roman" w:hAnsi="Times New Roman"/>
          <w:color w:val="auto"/>
          <w:sz w:val="28"/>
        </w:rPr>
        <w:t>поясняет заместитель директора - главный технолог филиала ППК «</w:t>
      </w:r>
      <w:proofErr w:type="spellStart"/>
      <w:r>
        <w:rPr>
          <w:rFonts w:ascii="Times New Roman" w:hAnsi="Times New Roman"/>
          <w:color w:val="auto"/>
          <w:sz w:val="28"/>
        </w:rPr>
        <w:t>Роскадас</w:t>
      </w:r>
      <w:bookmarkStart w:id="0" w:name="_GoBack"/>
      <w:bookmarkEnd w:id="0"/>
      <w:r>
        <w:rPr>
          <w:rFonts w:ascii="Times New Roman" w:hAnsi="Times New Roman"/>
          <w:color w:val="auto"/>
          <w:sz w:val="28"/>
        </w:rPr>
        <w:t>тр</w:t>
      </w:r>
      <w:proofErr w:type="spellEnd"/>
      <w:r>
        <w:rPr>
          <w:rFonts w:ascii="Times New Roman" w:hAnsi="Times New Roman"/>
          <w:color w:val="auto"/>
          <w:sz w:val="28"/>
        </w:rPr>
        <w:t>» по Пермско</w:t>
      </w:r>
      <w:r>
        <w:rPr>
          <w:rFonts w:ascii="Times New Roman" w:hAnsi="Times New Roman"/>
          <w:color w:val="auto"/>
          <w:sz w:val="28"/>
        </w:rPr>
        <w:t>му краю</w:t>
      </w:r>
      <w:r>
        <w:rPr>
          <w:rFonts w:ascii="Times New Roman" w:hAnsi="Times New Roman"/>
          <w:i/>
          <w:color w:val="auto"/>
          <w:sz w:val="28"/>
        </w:rPr>
        <w:t xml:space="preserve"> </w:t>
      </w:r>
      <w:r>
        <w:rPr>
          <w:rFonts w:ascii="Times New Roman" w:hAnsi="Times New Roman"/>
          <w:b/>
          <w:bCs/>
          <w:i/>
          <w:color w:val="auto"/>
          <w:sz w:val="28"/>
        </w:rPr>
        <w:t>Яков Осипов.</w:t>
      </w:r>
    </w:p>
    <w:p w:rsidR="007E2F17" w:rsidRDefault="00C45A8F">
      <w:pPr>
        <w:pStyle w:val="af1"/>
        <w:spacing w:line="276" w:lineRule="auto"/>
        <w:ind w:firstLine="709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</w:rPr>
        <w:t>При положительном решении ОМС следует обратиться к кадастровому инженеру с целью подготовки межевого плана земельного участка и технического плана на гараж.</w:t>
      </w:r>
    </w:p>
    <w:p w:rsidR="007E2F17" w:rsidRDefault="00C45A8F">
      <w:pPr>
        <w:pStyle w:val="af1"/>
        <w:spacing w:line="276" w:lineRule="auto"/>
        <w:ind w:firstLine="709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После подготовки документов кадастровым инженером, нужно обратиться в МФЦ для </w:t>
      </w:r>
      <w:r>
        <w:rPr>
          <w:rFonts w:ascii="Times New Roman" w:hAnsi="Times New Roman"/>
          <w:color w:val="auto"/>
          <w:sz w:val="28"/>
        </w:rPr>
        <w:t xml:space="preserve">постановки земельного участка на кадастровый учет либо подать документы в </w:t>
      </w:r>
      <w:proofErr w:type="spellStart"/>
      <w:r>
        <w:rPr>
          <w:rFonts w:ascii="Times New Roman" w:hAnsi="Times New Roman"/>
          <w:color w:val="auto"/>
          <w:sz w:val="28"/>
        </w:rPr>
        <w:t>Росреестр</w:t>
      </w:r>
      <w:proofErr w:type="spellEnd"/>
      <w:r>
        <w:rPr>
          <w:rFonts w:ascii="Times New Roman" w:hAnsi="Times New Roman"/>
          <w:color w:val="auto"/>
          <w:sz w:val="28"/>
        </w:rPr>
        <w:t xml:space="preserve"> в электронном виде. Кадастровый инженер может подать документы самостоятельно, если это прописано в договоре подряда. Результатом данной процедуры является выписка из ЕГРН.</w:t>
      </w:r>
    </w:p>
    <w:p w:rsidR="007E2F17" w:rsidRDefault="00C45A8F">
      <w:pPr>
        <w:pStyle w:val="af1"/>
        <w:spacing w:line="276" w:lineRule="auto"/>
        <w:ind w:firstLine="709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Чтобы завершить оформление прав и на земельный участок, и на гараж необходимо направить в ОМС заявление о предоставлении земельного участка в собственность. К заявлению необходимо приложить решение о предварительном согласовании предоставления земельного </w:t>
      </w:r>
      <w:r>
        <w:rPr>
          <w:rFonts w:ascii="Times New Roman" w:hAnsi="Times New Roman"/>
          <w:color w:val="auto"/>
          <w:sz w:val="28"/>
        </w:rPr>
        <w:t>участка, выписку из ЕГРН на земельный участок, технический план на гараж.</w:t>
      </w:r>
    </w:p>
    <w:p w:rsidR="007E2F17" w:rsidRDefault="00C45A8F">
      <w:pPr>
        <w:pStyle w:val="af1"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Далее ОМС направляет в </w:t>
      </w:r>
      <w:proofErr w:type="spellStart"/>
      <w:r>
        <w:rPr>
          <w:rFonts w:ascii="Times New Roman" w:hAnsi="Times New Roman"/>
          <w:color w:val="auto"/>
          <w:sz w:val="28"/>
        </w:rPr>
        <w:t>Росреестр</w:t>
      </w:r>
      <w:proofErr w:type="spellEnd"/>
      <w:r>
        <w:rPr>
          <w:rFonts w:ascii="Times New Roman" w:hAnsi="Times New Roman"/>
          <w:color w:val="auto"/>
          <w:sz w:val="28"/>
        </w:rPr>
        <w:t xml:space="preserve"> заявление о регистрации права собственности на земельный участок. В случае необходимости также направляет заявление о регистрации права собственности</w:t>
      </w:r>
      <w:r>
        <w:rPr>
          <w:rFonts w:ascii="Times New Roman" w:hAnsi="Times New Roman"/>
          <w:color w:val="auto"/>
          <w:sz w:val="28"/>
        </w:rPr>
        <w:t xml:space="preserve"> и на гараж. По результатам рассмотрения заявления в ОМС поступит выписка из ЕГРН, которую передадут собственнику земельного участка и гаража.</w:t>
      </w:r>
    </w:p>
    <w:p w:rsidR="007E2F17" w:rsidRDefault="007E2F17">
      <w:pPr>
        <w:pStyle w:val="af1"/>
        <w:spacing w:line="276" w:lineRule="auto"/>
        <w:jc w:val="both"/>
        <w:rPr>
          <w:rFonts w:ascii="Times New Roman" w:hAnsi="Times New Roman"/>
          <w:b/>
          <w:color w:val="auto"/>
          <w:sz w:val="28"/>
          <w:highlight w:val="yellow"/>
        </w:rPr>
      </w:pPr>
    </w:p>
    <w:p w:rsidR="007E2F17" w:rsidRDefault="00C45A8F">
      <w:pPr>
        <w:pStyle w:val="af1"/>
        <w:spacing w:line="276" w:lineRule="auto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Законодательство по теме: </w:t>
      </w:r>
      <w:r>
        <w:rPr>
          <w:rFonts w:ascii="Times New Roman" w:hAnsi="Times New Roman"/>
          <w:color w:val="auto"/>
          <w:sz w:val="28"/>
        </w:rPr>
        <w:t>Федеральный закон от 05.04.2021 № 79-ФЗ (ред. от 29.10.2024) "О внесении изменений в о</w:t>
      </w:r>
      <w:r>
        <w:rPr>
          <w:rFonts w:ascii="Times New Roman" w:hAnsi="Times New Roman"/>
          <w:color w:val="auto"/>
          <w:sz w:val="28"/>
        </w:rPr>
        <w:t>тдельные законодательные акты Российской Федерации"</w:t>
      </w:r>
    </w:p>
    <w:p w:rsidR="007E2F17" w:rsidRDefault="007E2F17">
      <w:pPr>
        <w:pStyle w:val="af1"/>
        <w:spacing w:line="276" w:lineRule="auto"/>
        <w:jc w:val="both"/>
        <w:rPr>
          <w:rFonts w:ascii="Times New Roman" w:hAnsi="Times New Roman"/>
          <w:sz w:val="28"/>
          <w:highlight w:val="yellow"/>
        </w:rPr>
      </w:pPr>
    </w:p>
    <w:p w:rsidR="007E2F17" w:rsidRDefault="00C45A8F">
      <w:pPr>
        <w:pStyle w:val="af1"/>
        <w:spacing w:line="276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noProof/>
          <w:sz w:val="28"/>
          <w:highlight w:val="yellow"/>
        </w:rPr>
        <mc:AlternateContent>
          <mc:Choice Requires="wps">
            <w:drawing>
              <wp:anchor distT="9525" distB="9525" distL="9525" distR="9525" simplePos="0" relativeHeight="3" behindDoc="0" locked="0" layoutInCell="0" allowOverlap="1">
                <wp:simplePos x="0" y="0"/>
                <wp:positionH relativeFrom="page">
                  <wp:posOffset>1127760</wp:posOffset>
                </wp:positionH>
                <wp:positionV relativeFrom="paragraph">
                  <wp:posOffset>24130</wp:posOffset>
                </wp:positionV>
                <wp:extent cx="5934075" cy="635"/>
                <wp:effectExtent l="9525" t="9525" r="9525" b="9525"/>
                <wp:wrapNone/>
                <wp:docPr id="2" name="_x005F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240" cy="720"/>
                        </a:xfrm>
                        <a:prstGeom prst="line">
                          <a:avLst/>
                        </a:prstGeom>
                        <a:ln w="19079">
                          <a:solidFill>
                            <a:srgbClr val="5B9BD5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7D56ED" id="_x005F_x0000_s1026" o:spid="_x0000_s1026" style="position:absolute;z-index:3;visibility:visible;mso-wrap-style:square;mso-wrap-distance-left:.75pt;mso-wrap-distance-top:.75pt;mso-wrap-distance-right:.75pt;mso-wrap-distance-bottom:.75pt;mso-position-horizontal:absolute;mso-position-horizontal-relative:page;mso-position-vertical:absolute;mso-position-vertical-relative:text" from="88.8pt,1.9pt" to="556.0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" o:allowincell="f" strokecolor="#5b9bd5" strokeweight=".52997mm">
                <w10:wrap anchorx="page"/>
              </v:line>
            </w:pict>
          </mc:Fallback>
        </mc:AlternateContent>
      </w:r>
    </w:p>
    <w:p w:rsidR="007E2F17" w:rsidRDefault="00C45A8F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Контакты для СМИ</w:t>
      </w:r>
    </w:p>
    <w:p w:rsidR="007E2F17" w:rsidRDefault="00C45A8F">
      <w:pPr>
        <w:spacing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 уважением,</w:t>
      </w:r>
    </w:p>
    <w:p w:rsidR="007E2F17" w:rsidRDefault="00C45A8F">
      <w:pPr>
        <w:pStyle w:val="afe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Пресс-служба филиала</w:t>
      </w:r>
    </w:p>
    <w:p w:rsidR="007E2F17" w:rsidRDefault="00C45A8F">
      <w:pPr>
        <w:pStyle w:val="afe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ППК «</w:t>
      </w:r>
      <w:proofErr w:type="spellStart"/>
      <w:r>
        <w:rPr>
          <w:rFonts w:ascii="Times New Roman" w:hAnsi="Times New Roman"/>
          <w:sz w:val="20"/>
        </w:rPr>
        <w:t>Роскадастр</w:t>
      </w:r>
      <w:proofErr w:type="spellEnd"/>
      <w:r>
        <w:rPr>
          <w:rFonts w:ascii="Times New Roman" w:hAnsi="Times New Roman"/>
          <w:sz w:val="20"/>
        </w:rPr>
        <w:t>»</w:t>
      </w:r>
    </w:p>
    <w:p w:rsidR="007E2F17" w:rsidRDefault="00C45A8F">
      <w:pPr>
        <w:pStyle w:val="afe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Пермскому краю</w:t>
      </w:r>
    </w:p>
    <w:p w:rsidR="007E2F17" w:rsidRDefault="00C45A8F">
      <w:pPr>
        <w:pStyle w:val="afe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kadastr.ru</w:t>
      </w:r>
    </w:p>
    <w:p w:rsidR="007E2F17" w:rsidRDefault="00C45A8F">
      <w:pPr>
        <w:pStyle w:val="afe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press@59.kadastr.ru</w:t>
      </w:r>
    </w:p>
    <w:p w:rsidR="007E2F17" w:rsidRDefault="00C45A8F">
      <w:pPr>
        <w:pStyle w:val="afe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vk.com/kadastr159</w:t>
      </w:r>
    </w:p>
    <w:p w:rsidR="007E2F17" w:rsidRDefault="00C45A8F">
      <w:pPr>
        <w:pStyle w:val="afe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Тел.: + 7 (342) 201-71-14 (2085)</w:t>
      </w:r>
    </w:p>
    <w:p w:rsidR="007E2F17" w:rsidRDefault="007E2F17">
      <w:pPr>
        <w:pStyle w:val="af1"/>
        <w:spacing w:line="276" w:lineRule="auto"/>
        <w:jc w:val="both"/>
        <w:rPr>
          <w:sz w:val="28"/>
        </w:rPr>
      </w:pPr>
    </w:p>
    <w:sectPr w:rsidR="007E2F1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XO Thames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F17"/>
    <w:rsid w:val="007E2F17"/>
    <w:rsid w:val="00C4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AD2F0C-6A6E-45B4-A4D7-11C24C66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uppressAutoHyphens w:val="0"/>
      <w:spacing w:after="160" w:line="264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3">
    <w:name w:val="Текст сноски Знак"/>
    <w:uiPriority w:val="99"/>
    <w:qFormat/>
    <w:rPr>
      <w:sz w:val="18"/>
    </w:rPr>
  </w:style>
  <w:style w:type="character" w:customStyle="1" w:styleId="a4">
    <w:name w:val="Текст концевой сноски Знак"/>
    <w:uiPriority w:val="99"/>
    <w:qFormat/>
    <w:rPr>
      <w:sz w:val="20"/>
    </w:rPr>
  </w:style>
  <w:style w:type="character" w:customStyle="1" w:styleId="1">
    <w:name w:val="Обычный1"/>
    <w:qFormat/>
  </w:style>
  <w:style w:type="character" w:customStyle="1" w:styleId="a5">
    <w:name w:val="Верхний колонтитул Знак"/>
    <w:basedOn w:val="a0"/>
    <w:link w:val="21"/>
    <w:qFormat/>
  </w:style>
  <w:style w:type="character" w:customStyle="1" w:styleId="22">
    <w:name w:val="Оглавление 2 Знак"/>
    <w:basedOn w:val="1"/>
    <w:link w:val="23"/>
    <w:qFormat/>
  </w:style>
  <w:style w:type="character" w:customStyle="1" w:styleId="41">
    <w:name w:val="Оглавление 4 Знак"/>
    <w:basedOn w:val="1"/>
    <w:link w:val="42"/>
    <w:qFormat/>
  </w:style>
  <w:style w:type="character" w:customStyle="1" w:styleId="70">
    <w:name w:val="Заголовок 7 Знак"/>
    <w:basedOn w:val="1"/>
    <w:link w:val="7"/>
    <w:qFormat/>
    <w:rPr>
      <w:rFonts w:ascii="Arial" w:hAnsi="Arial"/>
      <w:b/>
      <w:i/>
    </w:rPr>
  </w:style>
  <w:style w:type="character" w:customStyle="1" w:styleId="61">
    <w:name w:val="Оглавление 6 Знак"/>
    <w:basedOn w:val="1"/>
    <w:link w:val="62"/>
    <w:qFormat/>
  </w:style>
  <w:style w:type="character" w:customStyle="1" w:styleId="71">
    <w:name w:val="Оглавление 7 Знак"/>
    <w:basedOn w:val="1"/>
    <w:link w:val="72"/>
    <w:qFormat/>
  </w:style>
  <w:style w:type="character" w:customStyle="1" w:styleId="Endnote">
    <w:name w:val="Endnote"/>
    <w:basedOn w:val="1"/>
    <w:link w:val="Endnote1"/>
    <w:qFormat/>
    <w:rPr>
      <w:sz w:val="20"/>
    </w:rPr>
  </w:style>
  <w:style w:type="character" w:customStyle="1" w:styleId="30">
    <w:name w:val="Заголовок 3 Знак"/>
    <w:basedOn w:val="1"/>
    <w:link w:val="3"/>
    <w:qFormat/>
    <w:rPr>
      <w:rFonts w:ascii="Arial" w:hAnsi="Arial"/>
      <w:sz w:val="30"/>
    </w:rPr>
  </w:style>
  <w:style w:type="character" w:customStyle="1" w:styleId="a6">
    <w:name w:val="Перечень рисунков Знак"/>
    <w:basedOn w:val="1"/>
    <w:link w:val="a7"/>
    <w:qFormat/>
  </w:style>
  <w:style w:type="character" w:customStyle="1" w:styleId="90">
    <w:name w:val="Заголовок 9 Знак"/>
    <w:basedOn w:val="1"/>
    <w:link w:val="9"/>
    <w:qFormat/>
    <w:rPr>
      <w:rFonts w:ascii="Arial" w:hAnsi="Arial"/>
      <w:i/>
      <w:sz w:val="21"/>
    </w:rPr>
  </w:style>
  <w:style w:type="character" w:customStyle="1" w:styleId="a8">
    <w:name w:val="Заголовок оглавления Знак"/>
    <w:link w:val="a9"/>
    <w:qFormat/>
  </w:style>
  <w:style w:type="character" w:customStyle="1" w:styleId="aa">
    <w:name w:val="Список Знак"/>
    <w:basedOn w:val="ab"/>
    <w:link w:val="ac"/>
    <w:qFormat/>
    <w:rPr>
      <w:rFonts w:ascii="PT Astra Serif" w:hAnsi="PT Astra Serif"/>
    </w:rPr>
  </w:style>
  <w:style w:type="character" w:customStyle="1" w:styleId="31">
    <w:name w:val="Оглавление 3 Знак"/>
    <w:basedOn w:val="1"/>
    <w:link w:val="32"/>
    <w:qFormat/>
  </w:style>
  <w:style w:type="character" w:customStyle="1" w:styleId="ad">
    <w:name w:val="Указатель Знак"/>
    <w:basedOn w:val="1"/>
    <w:link w:val="indexheading1"/>
    <w:qFormat/>
    <w:rPr>
      <w:rFonts w:ascii="PT Astra Serif" w:hAnsi="PT Astra Serif"/>
    </w:rPr>
  </w:style>
  <w:style w:type="character" w:customStyle="1" w:styleId="ae">
    <w:name w:val="Символ сноски"/>
    <w:link w:val="12"/>
    <w:qFormat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Без интервала Знак"/>
    <w:link w:val="af1"/>
    <w:qFormat/>
  </w:style>
  <w:style w:type="character" w:customStyle="1" w:styleId="13">
    <w:name w:val="Верхний колонтитул Знак1"/>
    <w:basedOn w:val="1"/>
    <w:link w:val="af2"/>
    <w:qFormat/>
  </w:style>
  <w:style w:type="character" w:customStyle="1" w:styleId="50">
    <w:name w:val="Заголовок 5 Знак"/>
    <w:basedOn w:val="1"/>
    <w:link w:val="5"/>
    <w:qFormat/>
    <w:rPr>
      <w:rFonts w:ascii="Arial" w:hAnsi="Arial"/>
      <w:b/>
      <w:sz w:val="24"/>
    </w:rPr>
  </w:style>
  <w:style w:type="character" w:customStyle="1" w:styleId="af3">
    <w:name w:val="Выделенная цитата Знак"/>
    <w:basedOn w:val="1"/>
    <w:link w:val="af4"/>
    <w:qFormat/>
    <w:rPr>
      <w:i/>
    </w:rPr>
  </w:style>
  <w:style w:type="character" w:customStyle="1" w:styleId="11">
    <w:name w:val="Заголовок 1 Знак"/>
    <w:basedOn w:val="1"/>
    <w:link w:val="10"/>
    <w:qFormat/>
    <w:rPr>
      <w:rFonts w:ascii="Arial" w:hAnsi="Arial"/>
      <w:sz w:val="40"/>
    </w:rPr>
  </w:style>
  <w:style w:type="character" w:customStyle="1" w:styleId="af5">
    <w:name w:val="Название объекта Знак"/>
    <w:basedOn w:val="1"/>
    <w:link w:val="af6"/>
    <w:qFormat/>
    <w:rPr>
      <w:rFonts w:ascii="PT Astra Serif" w:hAnsi="PT Astra Serif"/>
      <w:i/>
      <w:sz w:val="24"/>
    </w:rPr>
  </w:style>
  <w:style w:type="character" w:customStyle="1" w:styleId="af7">
    <w:name w:val="Абзац списка Знак"/>
    <w:basedOn w:val="1"/>
    <w:link w:val="af8"/>
    <w:qFormat/>
  </w:style>
  <w:style w:type="character" w:styleId="af9">
    <w:name w:val="Hyperlink"/>
    <w:link w:val="14"/>
    <w:rPr>
      <w:color w:val="0563C1" w:themeColor="hyperlink"/>
      <w:u w:val="single"/>
    </w:rPr>
  </w:style>
  <w:style w:type="character" w:customStyle="1" w:styleId="Footnote">
    <w:name w:val="Footnote"/>
    <w:basedOn w:val="1"/>
    <w:link w:val="Footnote1"/>
    <w:qFormat/>
    <w:rPr>
      <w:sz w:val="18"/>
    </w:rPr>
  </w:style>
  <w:style w:type="character" w:customStyle="1" w:styleId="80">
    <w:name w:val="Заголовок 8 Знак"/>
    <w:basedOn w:val="1"/>
    <w:link w:val="8"/>
    <w:qFormat/>
    <w:rPr>
      <w:rFonts w:ascii="Arial" w:hAnsi="Arial"/>
      <w:i/>
    </w:rPr>
  </w:style>
  <w:style w:type="character" w:customStyle="1" w:styleId="FooterChar">
    <w:name w:val="Footer Char"/>
    <w:basedOn w:val="a0"/>
    <w:link w:val="FooterChar1"/>
    <w:qFormat/>
  </w:style>
  <w:style w:type="character" w:customStyle="1" w:styleId="15">
    <w:name w:val="Оглавление 1 Знак"/>
    <w:basedOn w:val="1"/>
    <w:link w:val="16"/>
    <w:qFormat/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17">
    <w:name w:val="Нижний колонтитул Знак1"/>
    <w:basedOn w:val="1"/>
    <w:link w:val="afa"/>
    <w:qFormat/>
  </w:style>
  <w:style w:type="character" w:customStyle="1" w:styleId="91">
    <w:name w:val="Оглавление 9 Знак"/>
    <w:basedOn w:val="1"/>
    <w:link w:val="92"/>
    <w:qFormat/>
  </w:style>
  <w:style w:type="character" w:customStyle="1" w:styleId="81">
    <w:name w:val="Оглавление 8 Знак"/>
    <w:basedOn w:val="1"/>
    <w:link w:val="82"/>
    <w:qFormat/>
  </w:style>
  <w:style w:type="character" w:customStyle="1" w:styleId="24">
    <w:name w:val="Цитата 2 Знак"/>
    <w:basedOn w:val="1"/>
    <w:link w:val="25"/>
    <w:qFormat/>
    <w:rPr>
      <w:i/>
    </w:rPr>
  </w:style>
  <w:style w:type="character" w:customStyle="1" w:styleId="51">
    <w:name w:val="Оглавление 5 Знак"/>
    <w:basedOn w:val="1"/>
    <w:link w:val="52"/>
    <w:qFormat/>
  </w:style>
  <w:style w:type="character" w:customStyle="1" w:styleId="afb">
    <w:name w:val="Обычный (веб) Знак"/>
    <w:basedOn w:val="1"/>
    <w:link w:val="afc"/>
    <w:qFormat/>
    <w:rPr>
      <w:rFonts w:ascii="Times New Roman" w:hAnsi="Times New Roman"/>
      <w:sz w:val="24"/>
    </w:rPr>
  </w:style>
  <w:style w:type="character" w:customStyle="1" w:styleId="afd">
    <w:name w:val="Колонтитул"/>
    <w:basedOn w:val="1"/>
    <w:link w:val="18"/>
    <w:qFormat/>
  </w:style>
  <w:style w:type="character" w:customStyle="1" w:styleId="ab">
    <w:name w:val="Основной текст Знак"/>
    <w:basedOn w:val="1"/>
    <w:link w:val="afe"/>
    <w:qFormat/>
  </w:style>
  <w:style w:type="character" w:customStyle="1" w:styleId="aff">
    <w:name w:val="Подзаголовок Знак"/>
    <w:basedOn w:val="1"/>
    <w:link w:val="aff0"/>
    <w:qFormat/>
    <w:rPr>
      <w:sz w:val="24"/>
    </w:rPr>
  </w:style>
  <w:style w:type="character" w:customStyle="1" w:styleId="aff1">
    <w:name w:val="Нижний колонтитул Знак"/>
    <w:basedOn w:val="a0"/>
    <w:link w:val="26"/>
    <w:qFormat/>
  </w:style>
  <w:style w:type="character" w:customStyle="1" w:styleId="aff2">
    <w:name w:val="Заголовок Знак"/>
    <w:basedOn w:val="1"/>
    <w:link w:val="aff3"/>
    <w:qFormat/>
    <w:rPr>
      <w:rFonts w:ascii="PT Astra Serif" w:hAnsi="PT Astra Serif"/>
      <w:sz w:val="28"/>
    </w:rPr>
  </w:style>
  <w:style w:type="character" w:customStyle="1" w:styleId="40">
    <w:name w:val="Заголовок 4 Знак"/>
    <w:basedOn w:val="1"/>
    <w:link w:val="4"/>
    <w:qFormat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qFormat/>
    <w:rPr>
      <w:rFonts w:ascii="Arial" w:hAnsi="Arial"/>
      <w:sz w:val="34"/>
    </w:rPr>
  </w:style>
  <w:style w:type="character" w:customStyle="1" w:styleId="aff4">
    <w:name w:val="Символ концевой сноски"/>
    <w:link w:val="19"/>
    <w:qFormat/>
    <w:rPr>
      <w:vertAlign w:val="superscript"/>
    </w:rPr>
  </w:style>
  <w:style w:type="character" w:styleId="aff5">
    <w:name w:val="endnote reference"/>
    <w:rPr>
      <w:vertAlign w:val="superscript"/>
    </w:rPr>
  </w:style>
  <w:style w:type="character" w:customStyle="1" w:styleId="60">
    <w:name w:val="Заголовок 6 Знак"/>
    <w:basedOn w:val="1"/>
    <w:link w:val="6"/>
    <w:qFormat/>
    <w:rPr>
      <w:rFonts w:ascii="Arial" w:hAnsi="Arial"/>
      <w:b/>
    </w:rPr>
  </w:style>
  <w:style w:type="character" w:styleId="aff6">
    <w:name w:val="Strong"/>
    <w:basedOn w:val="a0"/>
    <w:uiPriority w:val="22"/>
    <w:qFormat/>
    <w:rPr>
      <w:b/>
      <w:bCs/>
    </w:rPr>
  </w:style>
  <w:style w:type="character" w:styleId="aff7">
    <w:name w:val="Emphasis"/>
    <w:basedOn w:val="a0"/>
    <w:uiPriority w:val="20"/>
    <w:qFormat/>
    <w:rPr>
      <w:i/>
      <w:iCs/>
    </w:rPr>
  </w:style>
  <w:style w:type="character" w:styleId="aff8">
    <w:name w:val="line number"/>
  </w:style>
  <w:style w:type="paragraph" w:styleId="aff3">
    <w:name w:val="Title"/>
    <w:basedOn w:val="a"/>
    <w:next w:val="afe"/>
    <w:link w:val="aff2"/>
    <w:uiPriority w:val="10"/>
    <w:qFormat/>
    <w:pPr>
      <w:keepNext/>
      <w:spacing w:before="240" w:after="120"/>
    </w:pPr>
    <w:rPr>
      <w:rFonts w:ascii="PT Astra Serif" w:hAnsi="PT Astra Serif"/>
      <w:sz w:val="28"/>
    </w:rPr>
  </w:style>
  <w:style w:type="paragraph" w:styleId="afe">
    <w:name w:val="Body Text"/>
    <w:basedOn w:val="a"/>
    <w:link w:val="ab"/>
    <w:pPr>
      <w:spacing w:after="140" w:line="276" w:lineRule="auto"/>
    </w:pPr>
  </w:style>
  <w:style w:type="paragraph" w:styleId="ac">
    <w:name w:val="List"/>
    <w:basedOn w:val="afe"/>
    <w:link w:val="aa"/>
    <w:rPr>
      <w:rFonts w:ascii="PT Astra Serif" w:hAnsi="PT Astra Serif"/>
    </w:rPr>
  </w:style>
  <w:style w:type="paragraph" w:styleId="af6">
    <w:name w:val="caption"/>
    <w:basedOn w:val="a"/>
    <w:link w:val="af5"/>
    <w:qFormat/>
    <w:pPr>
      <w:spacing w:before="120" w:after="120"/>
    </w:pPr>
    <w:rPr>
      <w:rFonts w:ascii="PT Astra Serif" w:hAnsi="PT Astra Serif"/>
      <w:i/>
      <w:sz w:val="24"/>
    </w:rPr>
  </w:style>
  <w:style w:type="paragraph" w:styleId="aff9">
    <w:name w:val="index heading"/>
    <w:basedOn w:val="aff3"/>
  </w:style>
  <w:style w:type="paragraph" w:customStyle="1" w:styleId="indexheading1">
    <w:name w:val="index heading1"/>
    <w:basedOn w:val="aff3"/>
    <w:link w:val="ad"/>
    <w:qFormat/>
  </w:style>
  <w:style w:type="paragraph" w:styleId="affa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fb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customStyle="1" w:styleId="21">
    <w:name w:val="Верхний колонтитул Знак2"/>
    <w:basedOn w:val="1a"/>
    <w:link w:val="a5"/>
    <w:qFormat/>
  </w:style>
  <w:style w:type="paragraph" w:styleId="23">
    <w:name w:val="toc 2"/>
    <w:basedOn w:val="a"/>
    <w:next w:val="a"/>
    <w:link w:val="22"/>
    <w:uiPriority w:val="39"/>
    <w:pPr>
      <w:spacing w:after="57"/>
      <w:ind w:left="283"/>
    </w:pPr>
  </w:style>
  <w:style w:type="paragraph" w:styleId="42">
    <w:name w:val="toc 4"/>
    <w:basedOn w:val="a"/>
    <w:next w:val="a"/>
    <w:link w:val="41"/>
    <w:uiPriority w:val="39"/>
    <w:pPr>
      <w:spacing w:after="57"/>
      <w:ind w:left="850"/>
    </w:pPr>
  </w:style>
  <w:style w:type="paragraph" w:customStyle="1" w:styleId="1a">
    <w:name w:val="Основной шрифт абзаца1"/>
    <w:qFormat/>
  </w:style>
  <w:style w:type="paragraph" w:styleId="62">
    <w:name w:val="toc 6"/>
    <w:basedOn w:val="a"/>
    <w:next w:val="a"/>
    <w:link w:val="61"/>
    <w:uiPriority w:val="39"/>
    <w:pPr>
      <w:spacing w:after="57"/>
      <w:ind w:left="1417"/>
    </w:pPr>
  </w:style>
  <w:style w:type="paragraph" w:styleId="72">
    <w:name w:val="toc 7"/>
    <w:basedOn w:val="a"/>
    <w:next w:val="a"/>
    <w:link w:val="71"/>
    <w:uiPriority w:val="39"/>
    <w:pPr>
      <w:spacing w:after="57"/>
      <w:ind w:left="1701"/>
    </w:pPr>
  </w:style>
  <w:style w:type="paragraph" w:customStyle="1" w:styleId="Endnote1">
    <w:name w:val="Endnote1"/>
    <w:basedOn w:val="a"/>
    <w:link w:val="Endnote"/>
    <w:qFormat/>
    <w:pPr>
      <w:spacing w:after="0" w:line="240" w:lineRule="auto"/>
    </w:pPr>
    <w:rPr>
      <w:sz w:val="20"/>
    </w:rPr>
  </w:style>
  <w:style w:type="paragraph" w:styleId="a7">
    <w:name w:val="table of figures"/>
    <w:basedOn w:val="a"/>
    <w:next w:val="a"/>
    <w:link w:val="a6"/>
    <w:qFormat/>
    <w:pPr>
      <w:spacing w:after="0"/>
    </w:pPr>
  </w:style>
  <w:style w:type="paragraph" w:styleId="a9">
    <w:name w:val="TOC Heading"/>
    <w:link w:val="a8"/>
    <w:qFormat/>
  </w:style>
  <w:style w:type="paragraph" w:styleId="32">
    <w:name w:val="toc 3"/>
    <w:basedOn w:val="a"/>
    <w:next w:val="a"/>
    <w:link w:val="31"/>
    <w:uiPriority w:val="39"/>
    <w:pPr>
      <w:spacing w:after="57"/>
      <w:ind w:left="567"/>
    </w:pPr>
  </w:style>
  <w:style w:type="paragraph" w:customStyle="1" w:styleId="12">
    <w:name w:val="Знак сноски1"/>
    <w:basedOn w:val="1a"/>
    <w:link w:val="ae"/>
    <w:qFormat/>
    <w:rPr>
      <w:vertAlign w:val="superscript"/>
    </w:rPr>
  </w:style>
  <w:style w:type="paragraph" w:styleId="af1">
    <w:name w:val="No Spacing"/>
    <w:link w:val="af0"/>
    <w:uiPriority w:val="1"/>
    <w:qFormat/>
  </w:style>
  <w:style w:type="paragraph" w:customStyle="1" w:styleId="18">
    <w:name w:val="Колонтитул1"/>
    <w:basedOn w:val="a"/>
    <w:link w:val="afd"/>
    <w:qFormat/>
  </w:style>
  <w:style w:type="paragraph" w:styleId="af2">
    <w:name w:val="header"/>
    <w:basedOn w:val="a"/>
    <w:link w:val="13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Intense Quote"/>
    <w:basedOn w:val="a"/>
    <w:next w:val="a"/>
    <w:link w:val="af3"/>
    <w:qFormat/>
    <w:pPr>
      <w:ind w:left="720" w:right="720"/>
    </w:pPr>
    <w:rPr>
      <w:i/>
    </w:rPr>
  </w:style>
  <w:style w:type="paragraph" w:styleId="af8">
    <w:name w:val="List Paragraph"/>
    <w:basedOn w:val="a"/>
    <w:link w:val="af7"/>
    <w:qFormat/>
    <w:pPr>
      <w:ind w:left="720"/>
      <w:contextualSpacing/>
    </w:pPr>
  </w:style>
  <w:style w:type="paragraph" w:customStyle="1" w:styleId="14">
    <w:name w:val="Гиперссылка1"/>
    <w:link w:val="af9"/>
    <w:qFormat/>
    <w:rPr>
      <w:rFonts w:ascii="Calibri" w:hAnsi="Calibri"/>
      <w:color w:val="0563C1" w:themeColor="hyperlink"/>
      <w:u w:val="single"/>
    </w:rPr>
  </w:style>
  <w:style w:type="paragraph" w:customStyle="1" w:styleId="Footnote1">
    <w:name w:val="Footnote1"/>
    <w:basedOn w:val="a"/>
    <w:link w:val="Footnote"/>
    <w:qFormat/>
    <w:pPr>
      <w:spacing w:after="40" w:line="240" w:lineRule="auto"/>
    </w:pPr>
    <w:rPr>
      <w:sz w:val="18"/>
    </w:rPr>
  </w:style>
  <w:style w:type="paragraph" w:customStyle="1" w:styleId="FooterChar1">
    <w:name w:val="Footer Char1"/>
    <w:basedOn w:val="1a"/>
    <w:link w:val="FooterChar"/>
    <w:qFormat/>
  </w:style>
  <w:style w:type="paragraph" w:styleId="16">
    <w:name w:val="toc 1"/>
    <w:basedOn w:val="a"/>
    <w:next w:val="a"/>
    <w:link w:val="15"/>
    <w:uiPriority w:val="39"/>
    <w:pPr>
      <w:spacing w:after="57"/>
    </w:pPr>
  </w:style>
  <w:style w:type="paragraph" w:styleId="afa">
    <w:name w:val="footer"/>
    <w:basedOn w:val="a"/>
    <w:link w:val="17"/>
    <w:pPr>
      <w:tabs>
        <w:tab w:val="center" w:pos="4677"/>
        <w:tab w:val="right" w:pos="9355"/>
      </w:tabs>
      <w:spacing w:after="0" w:line="240" w:lineRule="auto"/>
    </w:pPr>
  </w:style>
  <w:style w:type="paragraph" w:styleId="92">
    <w:name w:val="toc 9"/>
    <w:basedOn w:val="a"/>
    <w:next w:val="a"/>
    <w:link w:val="91"/>
    <w:uiPriority w:val="39"/>
    <w:pPr>
      <w:spacing w:after="57"/>
      <w:ind w:left="2268"/>
    </w:pPr>
  </w:style>
  <w:style w:type="paragraph" w:styleId="82">
    <w:name w:val="toc 8"/>
    <w:basedOn w:val="a"/>
    <w:next w:val="a"/>
    <w:link w:val="81"/>
    <w:uiPriority w:val="39"/>
    <w:pPr>
      <w:spacing w:after="57"/>
      <w:ind w:left="1984"/>
    </w:pPr>
  </w:style>
  <w:style w:type="paragraph" w:styleId="25">
    <w:name w:val="Quote"/>
    <w:basedOn w:val="a"/>
    <w:next w:val="a"/>
    <w:link w:val="24"/>
    <w:qFormat/>
    <w:pPr>
      <w:ind w:left="720" w:right="720"/>
    </w:pPr>
    <w:rPr>
      <w:i/>
    </w:rPr>
  </w:style>
  <w:style w:type="paragraph" w:styleId="52">
    <w:name w:val="toc 5"/>
    <w:basedOn w:val="a"/>
    <w:next w:val="a"/>
    <w:link w:val="51"/>
    <w:uiPriority w:val="39"/>
    <w:pPr>
      <w:spacing w:after="57"/>
      <w:ind w:left="1134"/>
    </w:pPr>
  </w:style>
  <w:style w:type="paragraph" w:styleId="afc">
    <w:name w:val="Normal (Web)"/>
    <w:basedOn w:val="a"/>
    <w:link w:val="afb"/>
    <w:uiPriority w:val="99"/>
    <w:qFormat/>
    <w:pPr>
      <w:spacing w:beforeAutospacing="1" w:afterAutospacing="1" w:line="240" w:lineRule="auto"/>
      <w:jc w:val="both"/>
    </w:pPr>
    <w:rPr>
      <w:rFonts w:ascii="Times New Roman" w:hAnsi="Times New Roman"/>
      <w:sz w:val="24"/>
    </w:rPr>
  </w:style>
  <w:style w:type="paragraph" w:styleId="aff0">
    <w:name w:val="Subtitle"/>
    <w:basedOn w:val="a"/>
    <w:next w:val="a"/>
    <w:link w:val="aff"/>
    <w:uiPriority w:val="11"/>
    <w:qFormat/>
    <w:pPr>
      <w:spacing w:before="200" w:after="200"/>
    </w:pPr>
    <w:rPr>
      <w:sz w:val="24"/>
    </w:rPr>
  </w:style>
  <w:style w:type="paragraph" w:customStyle="1" w:styleId="26">
    <w:name w:val="Нижний колонтитул Знак2"/>
    <w:basedOn w:val="1a"/>
    <w:link w:val="aff1"/>
    <w:qFormat/>
  </w:style>
  <w:style w:type="paragraph" w:customStyle="1" w:styleId="19">
    <w:name w:val="Знак концевой сноски1"/>
    <w:basedOn w:val="1a"/>
    <w:link w:val="aff4"/>
    <w:qFormat/>
    <w:rPr>
      <w:vertAlign w:val="superscript"/>
    </w:rPr>
  </w:style>
  <w:style w:type="table" w:styleId="-6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styleId="-60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styleId="-1">
    <w:name w:val="List Table 1 Light"/>
    <w:basedOn w:val="a1"/>
    <w:tblPr/>
  </w:style>
  <w:style w:type="table" w:customStyle="1" w:styleId="ListTable2-Accent6">
    <w:name w:val="List Table 2 - Accent 6"/>
    <w:basedOn w:val="a1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styleId="-7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BorderedLined-Accent3">
    <w:name w:val="Bordered &amp; Lined - Accent 3"/>
    <w:basedOn w:val="a1"/>
    <w:rPr>
      <w:sz w:val="20"/>
    </w:rPr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styleId="-5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Lined-Accent6">
    <w:name w:val="Bordered &amp; Lined - Accent 6"/>
    <w:basedOn w:val="a1"/>
    <w:rPr>
      <w:sz w:val="20"/>
    </w:r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ned-Accent1">
    <w:name w:val="Lined - Accent 1"/>
    <w:basedOn w:val="a1"/>
    <w:rPr>
      <w:sz w:val="20"/>
    </w:rPr>
    <w:tblPr/>
  </w:style>
  <w:style w:type="table" w:customStyle="1" w:styleId="ListTable7Colorful-Accent2">
    <w:name w:val="List Table 7 Colorful - Accent 2"/>
    <w:basedOn w:val="a1"/>
    <w:tblPr>
      <w:tblBorders>
        <w:right w:val="single" w:sz="4" w:space="0" w:color="F4B184" w:themeColor="accent2" w:themeTint="97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8DA9DB" w:themeColor="accent5" w:themeTint="9A"/>
      </w:tblBorders>
    </w:tblPr>
  </w:style>
  <w:style w:type="table" w:customStyle="1" w:styleId="Lined-Accent6">
    <w:name w:val="Lined - Accent 6"/>
    <w:basedOn w:val="a1"/>
    <w:rPr>
      <w:sz w:val="20"/>
    </w:rPr>
    <w:tblPr/>
  </w:style>
  <w:style w:type="table" w:customStyle="1" w:styleId="ListTable4-Accent1">
    <w:name w:val="List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5B9BD5" w:themeColor="accent1"/>
      </w:tblBorders>
    </w:tblPr>
  </w:style>
  <w:style w:type="table" w:styleId="-50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styleId="-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stTable1Light-Accent6">
    <w:name w:val="List Table 1 Light - Accent 6"/>
    <w:basedOn w:val="a1"/>
    <w:tblPr/>
  </w:style>
  <w:style w:type="table" w:styleId="-30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BorderedLined-Accent">
    <w:name w:val="Bordered &amp; Lined - Accent"/>
    <w:basedOn w:val="a1"/>
    <w:rPr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styleId="33">
    <w:name w:val="Plain Table 3"/>
    <w:basedOn w:val="a1"/>
    <w:tblPr/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Lined-Accent2">
    <w:name w:val="Bordered &amp; Lined - Accent 2"/>
    <w:basedOn w:val="a1"/>
    <w:rPr>
      <w:sz w:val="20"/>
    </w:rPr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styleId="-70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A9D08E" w:themeColor="accent6" w:themeTint="98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BorderedLined-Accent4">
    <w:name w:val="Bordered &amp; Lined - Accent 4"/>
    <w:basedOn w:val="a1"/>
    <w:rPr>
      <w:sz w:val="20"/>
    </w:rPr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BorderedLined-Accent1">
    <w:name w:val="Bordered &amp; Lined - Accent 1"/>
    <w:basedOn w:val="a1"/>
    <w:rPr>
      <w:sz w:val="20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ListTable3-Accent5">
    <w:name w:val="List Table 3 - Accent 5"/>
    <w:basedOn w:val="a1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ned-Accent2">
    <w:name w:val="Lined - Accent 2"/>
    <w:basedOn w:val="a1"/>
    <w:rPr>
      <w:sz w:val="20"/>
    </w:rPr>
    <w:tblPr/>
  </w:style>
  <w:style w:type="table" w:customStyle="1" w:styleId="Lined-Accent4">
    <w:name w:val="Lined - Accent 4"/>
    <w:basedOn w:val="a1"/>
    <w:rPr>
      <w:sz w:val="20"/>
    </w:rPr>
    <w:tblPr/>
  </w:style>
  <w:style w:type="table" w:styleId="-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20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ned-Accent5">
    <w:name w:val="Lined - Accent 5"/>
    <w:basedOn w:val="a1"/>
    <w:rPr>
      <w:sz w:val="20"/>
    </w:rPr>
    <w:tblPr/>
  </w:style>
  <w:style w:type="table" w:customStyle="1" w:styleId="ListTable7Colorful-Accent4">
    <w:name w:val="List Table 7 Colorful - Accent 4"/>
    <w:basedOn w:val="a1"/>
    <w:tblPr>
      <w:tblBorders>
        <w:right w:val="single" w:sz="4" w:space="0" w:color="FFD865" w:themeColor="accent4" w:themeTint="9A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Lined-Accent5">
    <w:name w:val="Bordered &amp; Lined - Accent 5"/>
    <w:basedOn w:val="a1"/>
    <w:rPr>
      <w:sz w:val="20"/>
    </w:r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styleId="-4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styleId="-10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ListTable6Colorful-Accent4">
    <w:name w:val="List Table 6 Colorful - Accent 4"/>
    <w:basedOn w:val="a1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styleId="1b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styleId="43">
    <w:name w:val="Plain Table 4"/>
    <w:basedOn w:val="a1"/>
    <w:tblPr/>
  </w:style>
  <w:style w:type="table" w:styleId="-40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GridTable1Light-Accent6">
    <w:name w:val="Grid Table 1 Light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styleId="af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-Accent3">
    <w:name w:val="Lined - Accent 3"/>
    <w:basedOn w:val="a1"/>
    <w:rPr>
      <w:sz w:val="20"/>
    </w:rPr>
    <w:tblPr/>
  </w:style>
  <w:style w:type="table" w:customStyle="1" w:styleId="GridTable6Colorful-Accent3">
    <w:name w:val="Grid Table 6 Colorful - Accent 3"/>
    <w:basedOn w:val="a1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styleId="27">
    <w:name w:val="Plain Table 2"/>
    <w:basedOn w:val="a1"/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9C9C9" w:themeColor="accent3" w:themeTint="98"/>
      </w:tblBorders>
    </w:tblPr>
  </w:style>
  <w:style w:type="table" w:customStyle="1" w:styleId="Lined-Accent">
    <w:name w:val="Lined - Accent"/>
    <w:basedOn w:val="a1"/>
    <w:rPr>
      <w:sz w:val="20"/>
    </w:rPr>
    <w:tblPr/>
  </w:style>
  <w:style w:type="table" w:customStyle="1" w:styleId="ListTable5Dark-Accent1">
    <w:name w:val="List Table 5 Dark - Accent 1"/>
    <w:basedOn w:val="a1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styleId="53">
    <w:name w:val="Plain Table 5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gov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Кокарева</dc:creator>
  <dc:description/>
  <cp:lastModifiedBy>Чубукова Александра Сергеевна</cp:lastModifiedBy>
  <cp:revision>10</cp:revision>
  <dcterms:created xsi:type="dcterms:W3CDTF">2025-07-07T13:56:00Z</dcterms:created>
  <dcterms:modified xsi:type="dcterms:W3CDTF">2025-07-10T04:16:00Z</dcterms:modified>
  <dc:language>ru-RU</dc:language>
</cp:coreProperties>
</file>